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F27483" w14:textId="77777777" w:rsidR="00B22677" w:rsidRPr="00166882" w:rsidRDefault="00B22677" w:rsidP="00B22677">
      <w:pPr>
        <w:spacing w:after="0" w:line="240" w:lineRule="auto"/>
        <w:rPr>
          <w:rFonts w:ascii="Times New Roman" w:hAnsi="Times New Roman" w:cs="Times New Roman"/>
          <w:lang w:val="lv-LV"/>
        </w:rPr>
      </w:pPr>
      <w:bookmarkStart w:id="0" w:name="_GoBack"/>
      <w:bookmarkEnd w:id="0"/>
    </w:p>
    <w:p w14:paraId="396CAAD2" w14:textId="77777777" w:rsidR="00B22677" w:rsidRPr="00166882" w:rsidRDefault="00B22677" w:rsidP="00B22677">
      <w:pPr>
        <w:spacing w:after="0" w:line="240" w:lineRule="auto"/>
        <w:rPr>
          <w:rFonts w:ascii="Times New Roman" w:hAnsi="Times New Roman" w:cs="Times New Roman"/>
          <w:lang w:val="lv-LV"/>
        </w:rPr>
      </w:pPr>
    </w:p>
    <w:p w14:paraId="095B4193" w14:textId="77777777" w:rsidR="00E55E90" w:rsidRPr="00E55E90" w:rsidRDefault="00E55E90" w:rsidP="00E55E90">
      <w:pPr>
        <w:spacing w:after="0" w:line="240" w:lineRule="auto"/>
        <w:jc w:val="center"/>
        <w:rPr>
          <w:rFonts w:ascii="Times New Roman" w:eastAsia="Calibri" w:hAnsi="Times New Roman" w:cs="Times New Roman"/>
          <w:b/>
          <w:bCs/>
          <w:sz w:val="24"/>
          <w:szCs w:val="24"/>
          <w:lang w:val="lv-LV" w:eastAsia="lv-LV"/>
        </w:rPr>
      </w:pPr>
      <w:bookmarkStart w:id="1" w:name="_Hlk92982033"/>
      <w:bookmarkEnd w:id="1"/>
      <w:r w:rsidRPr="00E55E90">
        <w:rPr>
          <w:rFonts w:ascii="Times New Roman" w:eastAsia="Calibri" w:hAnsi="Times New Roman" w:cs="Times New Roman"/>
          <w:noProof/>
          <w:sz w:val="24"/>
          <w:szCs w:val="24"/>
          <w:lang w:val="lv-LV" w:eastAsia="lv-LV"/>
        </w:rPr>
        <w:drawing>
          <wp:inline distT="0" distB="0" distL="0" distR="0" wp14:anchorId="04DFBE85" wp14:editId="169CA480">
            <wp:extent cx="514350" cy="609600"/>
            <wp:effectExtent l="0" t="0" r="0" b="0"/>
            <wp:docPr id="1" name="Attēls 1" descr="Aizkraukles_novada_gerbonis_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Aizkraukles_novada_gerbonis_201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4350" cy="609600"/>
                    </a:xfrm>
                    <a:prstGeom prst="rect">
                      <a:avLst/>
                    </a:prstGeom>
                    <a:noFill/>
                    <a:ln>
                      <a:noFill/>
                    </a:ln>
                  </pic:spPr>
                </pic:pic>
              </a:graphicData>
            </a:graphic>
          </wp:inline>
        </w:drawing>
      </w:r>
    </w:p>
    <w:p w14:paraId="0CEF4F6B" w14:textId="77777777" w:rsidR="00E55E90" w:rsidRPr="00E55E90" w:rsidRDefault="00E55E90" w:rsidP="00E55E90">
      <w:pPr>
        <w:widowControl w:val="0"/>
        <w:pBdr>
          <w:bottom w:val="single" w:sz="4" w:space="1" w:color="auto"/>
        </w:pBdr>
        <w:suppressAutoHyphens/>
        <w:autoSpaceDN w:val="0"/>
        <w:spacing w:after="0" w:line="240" w:lineRule="auto"/>
        <w:jc w:val="center"/>
        <w:rPr>
          <w:rFonts w:ascii="Times New Roman" w:eastAsia="SimSun" w:hAnsi="Times New Roman" w:cs="Times New Roman"/>
          <w:bCs/>
          <w:color w:val="000000"/>
          <w:kern w:val="3"/>
          <w:sz w:val="26"/>
          <w:szCs w:val="26"/>
          <w:lang w:val="lv-LV" w:eastAsia="zh-CN" w:bidi="hi-IN"/>
        </w:rPr>
      </w:pPr>
      <w:r w:rsidRPr="00E55E90">
        <w:rPr>
          <w:rFonts w:ascii="Times New Roman" w:eastAsia="SimSun" w:hAnsi="Times New Roman" w:cs="Times New Roman"/>
          <w:bCs/>
          <w:color w:val="000000"/>
          <w:kern w:val="3"/>
          <w:sz w:val="26"/>
          <w:szCs w:val="26"/>
          <w:lang w:val="lv-LV" w:eastAsia="zh-CN" w:bidi="hi-IN"/>
        </w:rPr>
        <w:t>Aizkraukles novada pašvaldība</w:t>
      </w:r>
    </w:p>
    <w:p w14:paraId="53C66166" w14:textId="77777777" w:rsidR="00E55E90" w:rsidRPr="00E55E90" w:rsidRDefault="00E55E90" w:rsidP="00E55E90">
      <w:pPr>
        <w:widowControl w:val="0"/>
        <w:suppressAutoHyphens/>
        <w:autoSpaceDN w:val="0"/>
        <w:spacing w:after="0" w:line="240" w:lineRule="auto"/>
        <w:jc w:val="center"/>
        <w:rPr>
          <w:rFonts w:ascii="Times New Roman" w:eastAsia="SimSun" w:hAnsi="Times New Roman" w:cs="Times New Roman"/>
          <w:bCs/>
          <w:color w:val="000000"/>
          <w:kern w:val="3"/>
          <w:lang w:val="lv-LV" w:eastAsia="zh-CN" w:bidi="hi-IN"/>
        </w:rPr>
      </w:pPr>
      <w:r w:rsidRPr="00E55E90">
        <w:rPr>
          <w:rFonts w:ascii="Times New Roman" w:eastAsia="SimSun" w:hAnsi="Times New Roman" w:cs="Times New Roman"/>
          <w:bCs/>
          <w:color w:val="000000"/>
          <w:kern w:val="3"/>
          <w:lang w:val="lv-LV" w:eastAsia="zh-CN" w:bidi="hi-IN"/>
        </w:rPr>
        <w:t xml:space="preserve">BEBRU PAMATSKOLA </w:t>
      </w:r>
    </w:p>
    <w:p w14:paraId="7C937712" w14:textId="77777777" w:rsidR="00E55E90" w:rsidRPr="00E55E90" w:rsidRDefault="00E55E90" w:rsidP="00E55E90">
      <w:pPr>
        <w:spacing w:after="0" w:line="240" w:lineRule="auto"/>
        <w:jc w:val="center"/>
        <w:rPr>
          <w:rFonts w:ascii="Times New Roman" w:eastAsia="Calibri" w:hAnsi="Times New Roman" w:cs="Times New Roman"/>
          <w:sz w:val="17"/>
          <w:szCs w:val="17"/>
          <w:lang w:val="lv-LV" w:eastAsia="lv-LV"/>
        </w:rPr>
      </w:pPr>
      <w:r w:rsidRPr="00E55E90">
        <w:rPr>
          <w:rFonts w:ascii="Times New Roman" w:eastAsia="Calibri" w:hAnsi="Times New Roman" w:cs="Times New Roman"/>
          <w:sz w:val="17"/>
          <w:szCs w:val="17"/>
          <w:lang w:val="lv-LV" w:eastAsia="lv-LV"/>
        </w:rPr>
        <w:t>Izglītības iestādes reģ. Nr. 4512900987, uzņēmuma reģ. Nr. 40900002117</w:t>
      </w:r>
    </w:p>
    <w:p w14:paraId="404BF1DD" w14:textId="77777777" w:rsidR="00E55E90" w:rsidRPr="00E55E90" w:rsidRDefault="00E55E90" w:rsidP="00E55E90">
      <w:pPr>
        <w:spacing w:after="0" w:line="240" w:lineRule="auto"/>
        <w:jc w:val="center"/>
        <w:rPr>
          <w:rFonts w:ascii="Times New Roman" w:eastAsia="Calibri" w:hAnsi="Times New Roman" w:cs="Times New Roman"/>
          <w:sz w:val="17"/>
          <w:szCs w:val="17"/>
          <w:lang w:val="lv-LV" w:eastAsia="lv-LV"/>
        </w:rPr>
      </w:pPr>
      <w:r w:rsidRPr="00E55E90">
        <w:rPr>
          <w:rFonts w:ascii="Times New Roman" w:eastAsia="Calibri" w:hAnsi="Times New Roman" w:cs="Times New Roman"/>
          <w:sz w:val="17"/>
          <w:szCs w:val="17"/>
          <w:lang w:val="lv-LV" w:eastAsia="lv-LV"/>
        </w:rPr>
        <w:t>Vecbebri, Bebru pag., Aizkraukles nov., LV-5135</w:t>
      </w:r>
    </w:p>
    <w:p w14:paraId="3C8A7CBC" w14:textId="77777777" w:rsidR="00E55E90" w:rsidRPr="00E55E90" w:rsidRDefault="00E55E90" w:rsidP="00E55E90">
      <w:pPr>
        <w:spacing w:after="0" w:line="240" w:lineRule="auto"/>
        <w:jc w:val="center"/>
        <w:rPr>
          <w:rFonts w:ascii="Times New Roman" w:eastAsia="Calibri" w:hAnsi="Times New Roman" w:cs="Times New Roman"/>
          <w:sz w:val="17"/>
          <w:szCs w:val="17"/>
          <w:lang w:val="lv-LV" w:eastAsia="lv-LV"/>
        </w:rPr>
      </w:pPr>
      <w:r w:rsidRPr="00E55E90">
        <w:rPr>
          <w:rFonts w:ascii="Times New Roman" w:eastAsia="Calibri" w:hAnsi="Times New Roman" w:cs="Times New Roman"/>
          <w:sz w:val="17"/>
          <w:szCs w:val="17"/>
          <w:lang w:val="lv-LV" w:eastAsia="lv-LV"/>
        </w:rPr>
        <w:t xml:space="preserve">Tālr. 65164357, fakss 65164284, e-pasts: </w:t>
      </w:r>
      <w:hyperlink r:id="rId12" w:history="1">
        <w:r w:rsidRPr="00E55E90">
          <w:rPr>
            <w:rFonts w:ascii="Times New Roman" w:eastAsia="Calibri" w:hAnsi="Times New Roman" w:cs="Times New Roman"/>
            <w:color w:val="0000FF"/>
            <w:sz w:val="17"/>
            <w:szCs w:val="17"/>
            <w:u w:val="single"/>
            <w:lang w:val="lv-LV" w:eastAsia="lv-LV"/>
          </w:rPr>
          <w:t>bebrupamatskola@aizkraukle.lv</w:t>
        </w:r>
      </w:hyperlink>
    </w:p>
    <w:p w14:paraId="27DFFCC8" w14:textId="77777777" w:rsidR="00E55E90" w:rsidRPr="00E55E90" w:rsidRDefault="00E55E90" w:rsidP="00E55E90">
      <w:pPr>
        <w:spacing w:after="0" w:line="240" w:lineRule="auto"/>
        <w:jc w:val="center"/>
        <w:rPr>
          <w:rFonts w:ascii="Times New Roman" w:eastAsia="Calibri" w:hAnsi="Times New Roman" w:cs="Times New Roman"/>
          <w:sz w:val="17"/>
          <w:szCs w:val="17"/>
          <w:lang w:val="lv-LV" w:eastAsia="lv-LV"/>
        </w:rPr>
      </w:pPr>
    </w:p>
    <w:p w14:paraId="56F15F3E" w14:textId="77777777" w:rsidR="00E55E90" w:rsidRPr="00E55E90" w:rsidRDefault="00E55E90" w:rsidP="00E55E90">
      <w:pPr>
        <w:spacing w:after="0" w:line="240" w:lineRule="auto"/>
        <w:ind w:right="-1"/>
        <w:jc w:val="center"/>
        <w:rPr>
          <w:rFonts w:ascii="Times New Roman" w:eastAsia="Calibri" w:hAnsi="Times New Roman" w:cs="Times New Roman"/>
          <w:noProof/>
          <w:sz w:val="24"/>
          <w:szCs w:val="24"/>
          <w:lang w:val="lv-LV" w:eastAsia="lv-LV"/>
        </w:rPr>
      </w:pPr>
    </w:p>
    <w:p w14:paraId="18E1FCFA" w14:textId="77777777" w:rsidR="00B22677" w:rsidRPr="00166882" w:rsidRDefault="00B22677" w:rsidP="00B22677">
      <w:pPr>
        <w:spacing w:after="0" w:line="240" w:lineRule="auto"/>
        <w:rPr>
          <w:rFonts w:ascii="Times New Roman" w:hAnsi="Times New Roman" w:cs="Times New Roman"/>
          <w:lang w:val="lv-LV"/>
        </w:rPr>
      </w:pPr>
    </w:p>
    <w:p w14:paraId="30B2CFA0" w14:textId="77777777" w:rsidR="00B22677" w:rsidRPr="00166882" w:rsidRDefault="00B22677" w:rsidP="00B22677">
      <w:pPr>
        <w:spacing w:after="0" w:line="240" w:lineRule="auto"/>
        <w:rPr>
          <w:rFonts w:ascii="Times New Roman" w:hAnsi="Times New Roman" w:cs="Times New Roman"/>
          <w:lang w:val="lv-LV"/>
        </w:rPr>
      </w:pPr>
    </w:p>
    <w:p w14:paraId="56D3E791" w14:textId="77777777" w:rsidR="00B22677" w:rsidRPr="00166882" w:rsidRDefault="00B22677" w:rsidP="00B22677">
      <w:pPr>
        <w:spacing w:after="0" w:line="240" w:lineRule="auto"/>
        <w:rPr>
          <w:rFonts w:ascii="Times New Roman" w:hAnsi="Times New Roman" w:cs="Times New Roman"/>
          <w:lang w:val="lv-LV"/>
        </w:rPr>
      </w:pPr>
    </w:p>
    <w:p w14:paraId="1A679998" w14:textId="77777777" w:rsidR="00B22677" w:rsidRPr="00166882" w:rsidRDefault="00B22677" w:rsidP="00B22677">
      <w:pPr>
        <w:spacing w:after="0" w:line="240" w:lineRule="auto"/>
        <w:rPr>
          <w:rFonts w:ascii="Times New Roman" w:hAnsi="Times New Roman" w:cs="Times New Roman"/>
          <w:lang w:val="lv-LV"/>
        </w:rPr>
      </w:pPr>
    </w:p>
    <w:p w14:paraId="137C0F9F" w14:textId="77777777" w:rsidR="00B22677" w:rsidRPr="00166882" w:rsidRDefault="00B22677" w:rsidP="00B22677">
      <w:pPr>
        <w:spacing w:after="0" w:line="240" w:lineRule="auto"/>
        <w:rPr>
          <w:rFonts w:ascii="Times New Roman" w:hAnsi="Times New Roman" w:cs="Times New Roman"/>
          <w:lang w:val="lv-LV"/>
        </w:rPr>
      </w:pPr>
    </w:p>
    <w:p w14:paraId="08517314" w14:textId="77777777" w:rsidR="00514F1D" w:rsidRDefault="00514F1D" w:rsidP="00514F1D">
      <w:pPr>
        <w:shd w:val="clear" w:color="auto" w:fill="FFFFFF"/>
        <w:spacing w:after="0" w:line="240" w:lineRule="auto"/>
        <w:jc w:val="center"/>
        <w:rPr>
          <w:rFonts w:ascii="Times New Roman" w:eastAsia="Times New Roman" w:hAnsi="Times New Roman" w:cs="Times New Roman"/>
          <w:b/>
          <w:bCs/>
          <w:color w:val="414142"/>
          <w:sz w:val="48"/>
          <w:szCs w:val="48"/>
          <w:lang w:val="lv-LV"/>
        </w:rPr>
      </w:pPr>
      <w:r>
        <w:rPr>
          <w:rFonts w:ascii="Times New Roman" w:eastAsia="Times New Roman" w:hAnsi="Times New Roman" w:cs="Times New Roman"/>
          <w:b/>
          <w:bCs/>
          <w:color w:val="414142"/>
          <w:sz w:val="48"/>
          <w:szCs w:val="48"/>
          <w:lang w:val="lv-LV"/>
        </w:rPr>
        <w:t>Bebru pamatskolas</w:t>
      </w:r>
    </w:p>
    <w:p w14:paraId="19701178" w14:textId="37B86D88" w:rsidR="00B22677" w:rsidRPr="00166882" w:rsidRDefault="00B22677" w:rsidP="00514F1D">
      <w:pPr>
        <w:shd w:val="clear" w:color="auto" w:fill="FFFFFF"/>
        <w:spacing w:after="0" w:line="240" w:lineRule="auto"/>
        <w:jc w:val="center"/>
        <w:rPr>
          <w:rFonts w:ascii="Times New Roman" w:eastAsia="Times New Roman" w:hAnsi="Times New Roman" w:cs="Times New Roman"/>
          <w:b/>
          <w:bCs/>
          <w:color w:val="414142"/>
          <w:sz w:val="48"/>
          <w:szCs w:val="48"/>
          <w:lang w:val="lv-LV"/>
        </w:rPr>
      </w:pPr>
      <w:r w:rsidRPr="00954D73">
        <w:rPr>
          <w:rFonts w:ascii="Times New Roman" w:eastAsia="Times New Roman" w:hAnsi="Times New Roman" w:cs="Times New Roman"/>
          <w:b/>
          <w:bCs/>
          <w:color w:val="414142"/>
          <w:sz w:val="48"/>
          <w:szCs w:val="48"/>
          <w:lang w:val="lv-LV"/>
        </w:rPr>
        <w:t xml:space="preserve"> pašnovērtējuma ziņojums</w:t>
      </w:r>
    </w:p>
    <w:p w14:paraId="7B5ADFBD" w14:textId="73A9F1D6" w:rsidR="00B22677" w:rsidRDefault="00B22677" w:rsidP="00B22677">
      <w:pPr>
        <w:shd w:val="clear" w:color="auto" w:fill="FFFFFF"/>
        <w:spacing w:after="0" w:line="240" w:lineRule="auto"/>
        <w:jc w:val="center"/>
        <w:rPr>
          <w:rFonts w:ascii="Arial" w:eastAsia="Times New Roman" w:hAnsi="Arial" w:cs="Arial"/>
          <w:b/>
          <w:bCs/>
          <w:color w:val="414142"/>
          <w:sz w:val="27"/>
          <w:szCs w:val="27"/>
          <w:lang w:val="lv-LV"/>
        </w:rPr>
      </w:pPr>
    </w:p>
    <w:p w14:paraId="59AF9FD8" w14:textId="4193FA1C" w:rsidR="001B358A" w:rsidRDefault="001B358A" w:rsidP="00B22677">
      <w:pPr>
        <w:shd w:val="clear" w:color="auto" w:fill="FFFFFF"/>
        <w:spacing w:after="0" w:line="240" w:lineRule="auto"/>
        <w:jc w:val="center"/>
        <w:rPr>
          <w:rFonts w:ascii="Arial" w:eastAsia="Times New Roman" w:hAnsi="Arial" w:cs="Arial"/>
          <w:b/>
          <w:bCs/>
          <w:color w:val="414142"/>
          <w:sz w:val="27"/>
          <w:szCs w:val="27"/>
          <w:lang w:val="lv-LV"/>
        </w:rPr>
      </w:pPr>
    </w:p>
    <w:p w14:paraId="64EED970" w14:textId="77777777" w:rsidR="001B358A" w:rsidRPr="00166882" w:rsidRDefault="001B358A" w:rsidP="00B22677">
      <w:pPr>
        <w:shd w:val="clear" w:color="auto" w:fill="FFFFFF"/>
        <w:spacing w:after="0" w:line="240" w:lineRule="auto"/>
        <w:jc w:val="center"/>
        <w:rPr>
          <w:rFonts w:ascii="Arial" w:eastAsia="Times New Roman" w:hAnsi="Arial" w:cs="Arial"/>
          <w:b/>
          <w:bCs/>
          <w:color w:val="414142"/>
          <w:sz w:val="27"/>
          <w:szCs w:val="27"/>
          <w:lang w:val="lv-LV"/>
        </w:rPr>
      </w:pPr>
    </w:p>
    <w:p w14:paraId="684649DF" w14:textId="77777777" w:rsidR="00B22677" w:rsidRPr="00954D73" w:rsidRDefault="00B22677" w:rsidP="00B22677">
      <w:pPr>
        <w:shd w:val="clear" w:color="auto" w:fill="FFFFFF"/>
        <w:spacing w:after="0" w:line="240" w:lineRule="auto"/>
        <w:jc w:val="center"/>
        <w:rPr>
          <w:rFonts w:ascii="Arial" w:eastAsia="Times New Roman" w:hAnsi="Arial" w:cs="Arial"/>
          <w:b/>
          <w:bCs/>
          <w:color w:val="414142"/>
          <w:sz w:val="27"/>
          <w:szCs w:val="27"/>
          <w:lang w:val="lv-LV"/>
        </w:rPr>
      </w:pPr>
    </w:p>
    <w:tbl>
      <w:tblPr>
        <w:tblpPr w:leftFromText="180" w:rightFromText="180" w:vertAnchor="text" w:tblpY="1"/>
        <w:tblOverlap w:val="never"/>
        <w:tblW w:w="2100" w:type="pct"/>
        <w:tblCellMar>
          <w:top w:w="20" w:type="dxa"/>
          <w:left w:w="20" w:type="dxa"/>
          <w:bottom w:w="20" w:type="dxa"/>
          <w:right w:w="20" w:type="dxa"/>
        </w:tblCellMar>
        <w:tblLook w:val="04A0" w:firstRow="1" w:lastRow="0" w:firstColumn="1" w:lastColumn="0" w:noHBand="0" w:noVBand="1"/>
      </w:tblPr>
      <w:tblGrid>
        <w:gridCol w:w="3629"/>
      </w:tblGrid>
      <w:tr w:rsidR="001B358A" w:rsidRPr="00954D73" w14:paraId="525CDA83" w14:textId="77777777" w:rsidTr="001B358A">
        <w:trPr>
          <w:trHeight w:val="200"/>
        </w:trPr>
        <w:tc>
          <w:tcPr>
            <w:tcW w:w="5000" w:type="pct"/>
            <w:tcBorders>
              <w:top w:val="nil"/>
              <w:left w:val="nil"/>
              <w:bottom w:val="single" w:sz="6" w:space="0" w:color="414142"/>
              <w:right w:val="nil"/>
            </w:tcBorders>
            <w:hideMark/>
          </w:tcPr>
          <w:p w14:paraId="6B8CE5B9" w14:textId="6962EDD9" w:rsidR="001B358A" w:rsidRPr="00954D73" w:rsidRDefault="001B358A" w:rsidP="001B358A">
            <w:pPr>
              <w:spacing w:after="0" w:line="240" w:lineRule="auto"/>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 </w:t>
            </w:r>
            <w:r>
              <w:rPr>
                <w:rFonts w:ascii="Times New Roman" w:eastAsia="Times New Roman" w:hAnsi="Times New Roman" w:cs="Times New Roman"/>
                <w:color w:val="414142"/>
                <w:sz w:val="20"/>
                <w:szCs w:val="20"/>
                <w:lang w:val="lv-LV"/>
              </w:rPr>
              <w:t xml:space="preserve">Bebru pagastā, 2023. gada </w:t>
            </w:r>
            <w:r w:rsidR="00296474">
              <w:rPr>
                <w:rFonts w:ascii="Times New Roman" w:eastAsia="Times New Roman" w:hAnsi="Times New Roman" w:cs="Times New Roman"/>
                <w:color w:val="414142"/>
                <w:sz w:val="20"/>
                <w:szCs w:val="20"/>
                <w:lang w:val="lv-LV"/>
              </w:rPr>
              <w:t>2</w:t>
            </w:r>
            <w:r w:rsidR="00B45360">
              <w:rPr>
                <w:rFonts w:ascii="Times New Roman" w:eastAsia="Times New Roman" w:hAnsi="Times New Roman" w:cs="Times New Roman"/>
                <w:color w:val="414142"/>
                <w:sz w:val="20"/>
                <w:szCs w:val="20"/>
                <w:lang w:val="lv-LV"/>
              </w:rPr>
              <w:t>4</w:t>
            </w:r>
            <w:r>
              <w:rPr>
                <w:rFonts w:ascii="Times New Roman" w:eastAsia="Times New Roman" w:hAnsi="Times New Roman" w:cs="Times New Roman"/>
                <w:color w:val="414142"/>
                <w:sz w:val="20"/>
                <w:szCs w:val="20"/>
                <w:lang w:val="lv-LV"/>
              </w:rPr>
              <w:t>. oktobrī</w:t>
            </w:r>
          </w:p>
        </w:tc>
      </w:tr>
      <w:tr w:rsidR="001B358A" w:rsidRPr="00954D73" w14:paraId="1A4CC56E" w14:textId="77777777" w:rsidTr="001B358A">
        <w:tc>
          <w:tcPr>
            <w:tcW w:w="5000" w:type="pct"/>
            <w:tcBorders>
              <w:top w:val="single" w:sz="6" w:space="0" w:color="414142"/>
              <w:left w:val="nil"/>
              <w:bottom w:val="nil"/>
              <w:right w:val="nil"/>
            </w:tcBorders>
          </w:tcPr>
          <w:p w14:paraId="4F37C807" w14:textId="45F2200B" w:rsidR="001B358A" w:rsidRPr="00954D73" w:rsidRDefault="001B358A" w:rsidP="001B358A">
            <w:pPr>
              <w:spacing w:after="0" w:line="240" w:lineRule="auto"/>
              <w:jc w:val="center"/>
              <w:rPr>
                <w:rFonts w:ascii="Times New Roman" w:eastAsia="Times New Roman" w:hAnsi="Times New Roman" w:cs="Times New Roman"/>
                <w:color w:val="414142"/>
                <w:sz w:val="20"/>
                <w:szCs w:val="20"/>
                <w:lang w:val="lv-LV"/>
              </w:rPr>
            </w:pPr>
          </w:p>
        </w:tc>
      </w:tr>
    </w:tbl>
    <w:p w14:paraId="0E3EC6BC" w14:textId="74C41292" w:rsidR="00B22677" w:rsidRPr="00166882" w:rsidRDefault="001B358A" w:rsidP="00B22677">
      <w:pPr>
        <w:spacing w:after="0" w:line="240" w:lineRule="auto"/>
        <w:jc w:val="center"/>
        <w:rPr>
          <w:rFonts w:ascii="Times New Roman" w:hAnsi="Times New Roman" w:cs="Times New Roman"/>
          <w:lang w:val="lv-LV"/>
        </w:rPr>
      </w:pPr>
      <w:r>
        <w:rPr>
          <w:rFonts w:ascii="Times New Roman" w:hAnsi="Times New Roman" w:cs="Times New Roman"/>
          <w:lang w:val="lv-LV"/>
        </w:rPr>
        <w:br w:type="textWrapping" w:clear="all"/>
      </w:r>
    </w:p>
    <w:p w14:paraId="195ACF80" w14:textId="77777777" w:rsidR="00B22677" w:rsidRPr="00166882" w:rsidRDefault="00B22677" w:rsidP="00B22677">
      <w:pPr>
        <w:spacing w:after="0" w:line="240" w:lineRule="auto"/>
        <w:jc w:val="center"/>
        <w:rPr>
          <w:rFonts w:ascii="Times New Roman" w:hAnsi="Times New Roman" w:cs="Times New Roman"/>
          <w:lang w:val="lv-LV"/>
        </w:rPr>
      </w:pPr>
    </w:p>
    <w:p w14:paraId="4BD713A0" w14:textId="77777777" w:rsidR="00B22677" w:rsidRPr="00166882" w:rsidRDefault="00B22677" w:rsidP="00B22677">
      <w:pPr>
        <w:spacing w:after="0" w:line="240" w:lineRule="auto"/>
        <w:jc w:val="center"/>
        <w:rPr>
          <w:rFonts w:ascii="Times New Roman" w:hAnsi="Times New Roman" w:cs="Times New Roman"/>
          <w:lang w:val="lv-LV"/>
        </w:rPr>
      </w:pPr>
    </w:p>
    <w:p w14:paraId="73C32521" w14:textId="77777777" w:rsidR="00B22677" w:rsidRPr="00166882" w:rsidRDefault="00B22677" w:rsidP="00B22677">
      <w:pPr>
        <w:spacing w:after="0" w:line="240" w:lineRule="auto"/>
        <w:jc w:val="center"/>
        <w:rPr>
          <w:rFonts w:ascii="Times New Roman" w:hAnsi="Times New Roman" w:cs="Times New Roman"/>
          <w:lang w:val="lv-LV"/>
        </w:rPr>
      </w:pPr>
    </w:p>
    <w:p w14:paraId="207450D6" w14:textId="77777777" w:rsidR="00B22677" w:rsidRPr="00166882" w:rsidRDefault="00B22677" w:rsidP="00B22677">
      <w:pPr>
        <w:spacing w:after="0" w:line="240" w:lineRule="auto"/>
        <w:jc w:val="center"/>
        <w:rPr>
          <w:rFonts w:ascii="Times New Roman" w:hAnsi="Times New Roman" w:cs="Times New Roman"/>
          <w:lang w:val="lv-LV"/>
        </w:rPr>
      </w:pPr>
    </w:p>
    <w:p w14:paraId="294DE04F" w14:textId="77777777" w:rsidR="00B22677" w:rsidRPr="00166882" w:rsidRDefault="00B22677" w:rsidP="00B22677">
      <w:pPr>
        <w:spacing w:after="0" w:line="240" w:lineRule="auto"/>
        <w:jc w:val="center"/>
        <w:rPr>
          <w:rFonts w:ascii="Times New Roman" w:hAnsi="Times New Roman" w:cs="Times New Roman"/>
          <w:lang w:val="lv-LV"/>
        </w:rPr>
      </w:pPr>
    </w:p>
    <w:p w14:paraId="2BA303E0" w14:textId="77777777" w:rsidR="00B22677" w:rsidRPr="00166882" w:rsidRDefault="00B22677" w:rsidP="00B22677">
      <w:pPr>
        <w:spacing w:after="0" w:line="240" w:lineRule="auto"/>
        <w:jc w:val="center"/>
        <w:rPr>
          <w:rFonts w:ascii="Times New Roman" w:hAnsi="Times New Roman" w:cs="Times New Roman"/>
          <w:lang w:val="lv-LV"/>
        </w:rPr>
      </w:pPr>
    </w:p>
    <w:p w14:paraId="19F86FE0" w14:textId="77777777" w:rsidR="008D0002" w:rsidRPr="0030315C" w:rsidRDefault="008D0002" w:rsidP="008D0002">
      <w:pPr>
        <w:spacing w:after="0" w:line="240" w:lineRule="auto"/>
        <w:rPr>
          <w:rFonts w:ascii="Times New Roman" w:hAnsi="Times New Roman" w:cs="Times New Roman"/>
          <w:sz w:val="32"/>
          <w:szCs w:val="32"/>
          <w:lang w:val="lv-LV"/>
        </w:rPr>
      </w:pPr>
      <w:bookmarkStart w:id="2" w:name="_Hlk114176775"/>
      <w:r w:rsidRPr="0030315C">
        <w:rPr>
          <w:rFonts w:ascii="Times New Roman" w:hAnsi="Times New Roman" w:cs="Times New Roman"/>
          <w:sz w:val="32"/>
          <w:szCs w:val="32"/>
          <w:lang w:val="lv-LV"/>
        </w:rPr>
        <w:t>SASKAŅOTS</w:t>
      </w:r>
    </w:p>
    <w:p w14:paraId="6AE89E5E" w14:textId="77777777" w:rsidR="008D0002" w:rsidRDefault="008D0002" w:rsidP="008D0002">
      <w:pPr>
        <w:pStyle w:val="Bezatstarpm"/>
        <w:rPr>
          <w:lang w:val="lv-LV"/>
        </w:rPr>
      </w:pPr>
    </w:p>
    <w:p w14:paraId="79106C9D" w14:textId="77777777" w:rsidR="008D0002" w:rsidRDefault="008D0002" w:rsidP="008D0002">
      <w:pPr>
        <w:pStyle w:val="Bezatstarpm"/>
        <w:jc w:val="right"/>
        <w:rPr>
          <w:lang w:val="lv-LV"/>
        </w:rPr>
      </w:pPr>
      <w:r>
        <w:rPr>
          <w:lang w:val="lv-LV"/>
        </w:rPr>
        <w:t>Aizkraukles novada Izglītības pārvaldes vadītāja</w:t>
      </w:r>
    </w:p>
    <w:p w14:paraId="0623B59B" w14:textId="77777777" w:rsidR="008D0002" w:rsidRDefault="008D0002" w:rsidP="008D0002">
      <w:pPr>
        <w:pStyle w:val="Bezatstarpm"/>
        <w:jc w:val="right"/>
        <w:rPr>
          <w:lang w:val="lv-LV"/>
        </w:rPr>
      </w:pPr>
    </w:p>
    <w:p w14:paraId="22FAA472" w14:textId="77777777" w:rsidR="008D0002" w:rsidRDefault="008D0002" w:rsidP="008D0002">
      <w:pPr>
        <w:pStyle w:val="Bezatstarpm"/>
        <w:jc w:val="both"/>
        <w:rPr>
          <w:lang w:val="lv-LV"/>
        </w:rPr>
      </w:pPr>
      <w:r>
        <w:rPr>
          <w:lang w:val="lv-LV"/>
        </w:rPr>
        <w:t xml:space="preserve">                                                                                                   Sarmīte Kļaviņa</w:t>
      </w:r>
    </w:p>
    <w:p w14:paraId="0483788B" w14:textId="77777777" w:rsidR="008D0002" w:rsidRDefault="008D0002" w:rsidP="008D0002">
      <w:pPr>
        <w:pStyle w:val="Bezatstarpm"/>
        <w:jc w:val="both"/>
        <w:rPr>
          <w:lang w:val="lv-LV"/>
        </w:rPr>
      </w:pPr>
    </w:p>
    <w:p w14:paraId="42B418C7" w14:textId="77777777" w:rsidR="008D0002" w:rsidRDefault="008D0002" w:rsidP="008D0002">
      <w:pPr>
        <w:pStyle w:val="Bezatstarpm"/>
        <w:jc w:val="both"/>
        <w:rPr>
          <w:lang w:val="lv-LV"/>
        </w:rPr>
      </w:pPr>
    </w:p>
    <w:p w14:paraId="1227718C" w14:textId="3A1892A7" w:rsidR="008D0002" w:rsidRDefault="008D0002" w:rsidP="008D0002">
      <w:pPr>
        <w:pStyle w:val="Bezatstarpm"/>
        <w:jc w:val="both"/>
        <w:rPr>
          <w:lang w:val="lv-LV"/>
        </w:rPr>
      </w:pPr>
    </w:p>
    <w:p w14:paraId="5BBED8E6" w14:textId="4393CD4A" w:rsidR="001B358A" w:rsidRDefault="001B358A" w:rsidP="008D0002">
      <w:pPr>
        <w:pStyle w:val="Bezatstarpm"/>
        <w:jc w:val="both"/>
        <w:rPr>
          <w:lang w:val="lv-LV"/>
        </w:rPr>
      </w:pPr>
    </w:p>
    <w:p w14:paraId="183772A4" w14:textId="2235C07E" w:rsidR="001B358A" w:rsidRDefault="001B358A" w:rsidP="008D0002">
      <w:pPr>
        <w:pStyle w:val="Bezatstarpm"/>
        <w:jc w:val="both"/>
        <w:rPr>
          <w:lang w:val="lv-LV"/>
        </w:rPr>
      </w:pPr>
    </w:p>
    <w:p w14:paraId="03265D1F" w14:textId="71CF1C57" w:rsidR="001B358A" w:rsidRDefault="001B358A" w:rsidP="008D0002">
      <w:pPr>
        <w:pStyle w:val="Bezatstarpm"/>
        <w:jc w:val="both"/>
        <w:rPr>
          <w:lang w:val="lv-LV"/>
        </w:rPr>
      </w:pPr>
    </w:p>
    <w:p w14:paraId="317F2AA6" w14:textId="77777777" w:rsidR="001B358A" w:rsidRDefault="001B358A" w:rsidP="008D0002">
      <w:pPr>
        <w:pStyle w:val="Bezatstarpm"/>
        <w:jc w:val="both"/>
        <w:rPr>
          <w:lang w:val="lv-LV"/>
        </w:rPr>
      </w:pPr>
    </w:p>
    <w:p w14:paraId="0E3BC6E1" w14:textId="77777777" w:rsidR="008D0002" w:rsidRDefault="008D0002" w:rsidP="008D0002">
      <w:pPr>
        <w:pStyle w:val="Bezatstarpm"/>
        <w:jc w:val="center"/>
        <w:rPr>
          <w:lang w:val="lv-LV"/>
        </w:rPr>
      </w:pPr>
      <w:r>
        <w:rPr>
          <w:lang w:val="lv-LV"/>
        </w:rPr>
        <w:t>ŠIS DOKUMENTS IR PARAKSTĪTS AR DROŠU ELEKTRONISKU PARAKSTU</w:t>
      </w:r>
      <w:bookmarkEnd w:id="2"/>
    </w:p>
    <w:p w14:paraId="01A56C08" w14:textId="1AA7F1FC" w:rsidR="00B22677" w:rsidRPr="00E062D3" w:rsidRDefault="008D0002" w:rsidP="00E062D3">
      <w:pPr>
        <w:pStyle w:val="Bezatstarpm"/>
        <w:jc w:val="center"/>
        <w:rPr>
          <w:lang w:val="lv-LV"/>
        </w:rPr>
      </w:pPr>
      <w:r w:rsidRPr="00935525">
        <w:rPr>
          <w:lang w:val="lv-LV"/>
        </w:rPr>
        <w:t>UN SATUR</w:t>
      </w:r>
      <w:r>
        <w:rPr>
          <w:lang w:val="lv-LV"/>
        </w:rPr>
        <w:t xml:space="preserve"> LAIKA ZĪMOGU</w:t>
      </w:r>
      <w:r w:rsidRPr="00935525">
        <w:rPr>
          <w:lang w:val="lv-LV"/>
        </w:rPr>
        <w:br w:type="page"/>
      </w:r>
    </w:p>
    <w:p w14:paraId="422E2800" w14:textId="77777777" w:rsidR="00B22677" w:rsidRPr="00586834" w:rsidRDefault="00B22677" w:rsidP="00B22677">
      <w:pPr>
        <w:pStyle w:val="Sarakstarindkopa"/>
        <w:numPr>
          <w:ilvl w:val="0"/>
          <w:numId w:val="17"/>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lastRenderedPageBreak/>
        <w:t>Izglītības iestādes vispārīgs raksturojums</w:t>
      </w:r>
    </w:p>
    <w:p w14:paraId="7FC17192" w14:textId="77777777" w:rsidR="00B22677" w:rsidRDefault="00B22677" w:rsidP="00B22677">
      <w:pPr>
        <w:spacing w:after="0" w:line="240" w:lineRule="auto"/>
        <w:rPr>
          <w:rFonts w:ascii="Times New Roman" w:hAnsi="Times New Roman" w:cs="Times New Roman"/>
          <w:sz w:val="24"/>
          <w:szCs w:val="24"/>
          <w:lang w:val="lv-LV"/>
        </w:rPr>
      </w:pPr>
    </w:p>
    <w:p w14:paraId="3B2EF715" w14:textId="6AAA97CE" w:rsidR="00B22677" w:rsidRDefault="00B22677" w:rsidP="00B22677">
      <w:pPr>
        <w:pStyle w:val="Sarakstarindkopa"/>
        <w:numPr>
          <w:ilvl w:val="1"/>
          <w:numId w:val="17"/>
        </w:numPr>
        <w:spacing w:line="300" w:lineRule="exact"/>
        <w:ind w:left="426"/>
        <w:rPr>
          <w:rFonts w:ascii="Times New Roman" w:hAnsi="Times New Roman" w:cs="Times New Roman"/>
          <w:lang w:val="lv-LV"/>
        </w:rPr>
      </w:pPr>
      <w:r w:rsidRPr="00B93CF6">
        <w:rPr>
          <w:rFonts w:ascii="Times New Roman" w:hAnsi="Times New Roman" w:cs="Times New Roman"/>
          <w:lang w:val="lv-LV"/>
        </w:rPr>
        <w:t>Izglītojamo skaits un īstenotās izglītības programmas</w:t>
      </w:r>
      <w:r>
        <w:rPr>
          <w:rFonts w:ascii="Times New Roman" w:hAnsi="Times New Roman" w:cs="Times New Roman"/>
          <w:lang w:val="lv-LV"/>
        </w:rPr>
        <w:t xml:space="preserve"> 202</w:t>
      </w:r>
      <w:r w:rsidR="00823678">
        <w:rPr>
          <w:rFonts w:ascii="Times New Roman" w:hAnsi="Times New Roman" w:cs="Times New Roman"/>
          <w:lang w:val="lv-LV"/>
        </w:rPr>
        <w:t>2</w:t>
      </w:r>
      <w:r>
        <w:rPr>
          <w:rFonts w:ascii="Times New Roman" w:hAnsi="Times New Roman" w:cs="Times New Roman"/>
          <w:lang w:val="lv-LV"/>
        </w:rPr>
        <w:t>./202</w:t>
      </w:r>
      <w:r w:rsidR="00823678">
        <w:rPr>
          <w:rFonts w:ascii="Times New Roman" w:hAnsi="Times New Roman" w:cs="Times New Roman"/>
          <w:lang w:val="lv-LV"/>
        </w:rPr>
        <w:t>3</w:t>
      </w:r>
      <w:r>
        <w:rPr>
          <w:rFonts w:ascii="Times New Roman" w:hAnsi="Times New Roman" w:cs="Times New Roman"/>
          <w:lang w:val="lv-LV"/>
        </w:rPr>
        <w:t>. mācību gadā</w:t>
      </w:r>
    </w:p>
    <w:p w14:paraId="2D8E9EB1" w14:textId="77777777" w:rsidR="009E46CB" w:rsidRPr="00B93CF6" w:rsidRDefault="009E46CB" w:rsidP="009E46CB">
      <w:pPr>
        <w:pStyle w:val="Sarakstarindkopa"/>
        <w:spacing w:line="300" w:lineRule="exact"/>
        <w:ind w:left="426"/>
        <w:rPr>
          <w:rFonts w:ascii="Times New Roman" w:hAnsi="Times New Roman" w:cs="Times New Roman"/>
          <w:lang w:val="lv-LV"/>
        </w:rPr>
      </w:pP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43"/>
        <w:gridCol w:w="1559"/>
        <w:gridCol w:w="1418"/>
        <w:gridCol w:w="1134"/>
        <w:gridCol w:w="1276"/>
        <w:gridCol w:w="1559"/>
        <w:gridCol w:w="1701"/>
      </w:tblGrid>
      <w:tr w:rsidR="00B22677" w:rsidRPr="00412AB1" w14:paraId="3D14C994" w14:textId="77777777" w:rsidTr="00D74B46">
        <w:trPr>
          <w:trHeight w:val="227"/>
        </w:trPr>
        <w:tc>
          <w:tcPr>
            <w:tcW w:w="1843" w:type="dxa"/>
            <w:vMerge w:val="restart"/>
            <w:tcBorders>
              <w:top w:val="single" w:sz="4" w:space="0" w:color="auto"/>
              <w:left w:val="single" w:sz="4" w:space="0" w:color="auto"/>
              <w:bottom w:val="single" w:sz="4" w:space="0" w:color="auto"/>
              <w:right w:val="single" w:sz="4" w:space="0" w:color="auto"/>
            </w:tcBorders>
          </w:tcPr>
          <w:p w14:paraId="13C9C303" w14:textId="77777777" w:rsidR="00B22677" w:rsidRPr="00412AB1" w:rsidRDefault="00B22677" w:rsidP="00D74B46">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Izglītības programmas nosaukums </w:t>
            </w:r>
          </w:p>
          <w:p w14:paraId="3E4B1086" w14:textId="77777777" w:rsidR="00B22677" w:rsidRPr="00412AB1" w:rsidRDefault="00B22677" w:rsidP="00D74B46">
            <w:pPr>
              <w:spacing w:line="300" w:lineRule="exact"/>
              <w:jc w:val="center"/>
              <w:rPr>
                <w:rFonts w:ascii="Times New Roman" w:hAnsi="Times New Roman" w:cs="Times New Roman"/>
                <w:sz w:val="20"/>
                <w:szCs w:val="20"/>
                <w:lang w:val="lv-LV"/>
              </w:rPr>
            </w:pPr>
          </w:p>
        </w:tc>
        <w:tc>
          <w:tcPr>
            <w:tcW w:w="1559" w:type="dxa"/>
            <w:vMerge w:val="restart"/>
            <w:tcBorders>
              <w:top w:val="single" w:sz="4" w:space="0" w:color="auto"/>
              <w:left w:val="single" w:sz="4" w:space="0" w:color="auto"/>
              <w:right w:val="single" w:sz="4" w:space="0" w:color="auto"/>
            </w:tcBorders>
          </w:tcPr>
          <w:p w14:paraId="60C5B4A0" w14:textId="77777777" w:rsidR="00B22677" w:rsidRPr="00412AB1" w:rsidRDefault="00B22677" w:rsidP="00D74B46">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Izglītības</w:t>
            </w:r>
          </w:p>
          <w:p w14:paraId="1BAF5710" w14:textId="77777777" w:rsidR="00B22677" w:rsidRPr="00412AB1" w:rsidRDefault="00B22677" w:rsidP="00D74B46">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programmas </w:t>
            </w:r>
          </w:p>
          <w:p w14:paraId="30ABBABC" w14:textId="77777777" w:rsidR="00B22677" w:rsidRPr="00412AB1" w:rsidRDefault="00B22677" w:rsidP="00D74B46">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kods</w:t>
            </w:r>
          </w:p>
          <w:p w14:paraId="4727816F" w14:textId="77777777" w:rsidR="00B22677" w:rsidRPr="00412AB1" w:rsidRDefault="00B22677" w:rsidP="00D74B46">
            <w:pPr>
              <w:spacing w:line="300" w:lineRule="exact"/>
              <w:jc w:val="center"/>
              <w:rPr>
                <w:rFonts w:ascii="Times New Roman" w:hAnsi="Times New Roman" w:cs="Times New Roman"/>
                <w:sz w:val="20"/>
                <w:szCs w:val="20"/>
                <w:lang w:val="lv-LV"/>
              </w:rPr>
            </w:pPr>
          </w:p>
        </w:tc>
        <w:tc>
          <w:tcPr>
            <w:tcW w:w="1418" w:type="dxa"/>
            <w:vMerge w:val="restart"/>
            <w:tcBorders>
              <w:left w:val="single" w:sz="4" w:space="0" w:color="auto"/>
            </w:tcBorders>
          </w:tcPr>
          <w:p w14:paraId="519D4F92" w14:textId="77777777" w:rsidR="00B22677" w:rsidRDefault="00B22677" w:rsidP="00D74B46">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Īstenošanas vietas adrese </w:t>
            </w:r>
          </w:p>
          <w:p w14:paraId="1B02827C" w14:textId="77777777" w:rsidR="00B22677" w:rsidRPr="00412AB1" w:rsidRDefault="00B22677" w:rsidP="00D74B46">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(ja atšķiras no juridiskās adreses)</w:t>
            </w:r>
          </w:p>
        </w:tc>
        <w:tc>
          <w:tcPr>
            <w:tcW w:w="2410" w:type="dxa"/>
            <w:gridSpan w:val="2"/>
          </w:tcPr>
          <w:p w14:paraId="4A549ED8" w14:textId="77777777" w:rsidR="00B22677" w:rsidRPr="00412AB1" w:rsidRDefault="00B22677" w:rsidP="00D74B46">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Licence</w:t>
            </w:r>
          </w:p>
        </w:tc>
        <w:tc>
          <w:tcPr>
            <w:tcW w:w="1559" w:type="dxa"/>
            <w:vMerge w:val="restart"/>
          </w:tcPr>
          <w:p w14:paraId="2B5EAF78" w14:textId="7244E1CB" w:rsidR="00B22677" w:rsidRPr="00412AB1" w:rsidRDefault="00B22677" w:rsidP="00D74B46">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Izglītojamo skaits, uzsākot </w:t>
            </w:r>
            <w:r>
              <w:rPr>
                <w:rFonts w:ascii="Times New Roman" w:hAnsi="Times New Roman" w:cs="Times New Roman"/>
                <w:sz w:val="20"/>
                <w:szCs w:val="20"/>
                <w:lang w:val="lv-LV"/>
              </w:rPr>
              <w:t xml:space="preserve">programmas apguvi (prof. izgl.) vai uzsākot </w:t>
            </w:r>
            <w:r w:rsidRPr="00412AB1">
              <w:rPr>
                <w:rFonts w:ascii="Times New Roman" w:hAnsi="Times New Roman" w:cs="Times New Roman"/>
                <w:sz w:val="20"/>
                <w:szCs w:val="20"/>
                <w:lang w:val="lv-LV"/>
              </w:rPr>
              <w:t>202</w:t>
            </w:r>
            <w:r w:rsidR="00B7239C">
              <w:rPr>
                <w:rFonts w:ascii="Times New Roman" w:hAnsi="Times New Roman" w:cs="Times New Roman"/>
                <w:sz w:val="20"/>
                <w:szCs w:val="20"/>
                <w:lang w:val="lv-LV"/>
              </w:rPr>
              <w:t>2</w:t>
            </w:r>
            <w:r w:rsidRPr="00412AB1">
              <w:rPr>
                <w:rFonts w:ascii="Times New Roman" w:hAnsi="Times New Roman" w:cs="Times New Roman"/>
                <w:sz w:val="20"/>
                <w:szCs w:val="20"/>
                <w:lang w:val="lv-LV"/>
              </w:rPr>
              <w:t>./202</w:t>
            </w:r>
            <w:r w:rsidR="00B7239C">
              <w:rPr>
                <w:rFonts w:ascii="Times New Roman" w:hAnsi="Times New Roman" w:cs="Times New Roman"/>
                <w:sz w:val="20"/>
                <w:szCs w:val="20"/>
                <w:lang w:val="lv-LV"/>
              </w:rPr>
              <w:t>3</w:t>
            </w:r>
            <w:r w:rsidRPr="00412AB1">
              <w:rPr>
                <w:rFonts w:ascii="Times New Roman" w:hAnsi="Times New Roman" w:cs="Times New Roman"/>
                <w:sz w:val="20"/>
                <w:szCs w:val="20"/>
                <w:lang w:val="lv-LV"/>
              </w:rPr>
              <w:t>.</w:t>
            </w:r>
            <w:r>
              <w:rPr>
                <w:rFonts w:ascii="Times New Roman" w:hAnsi="Times New Roman" w:cs="Times New Roman"/>
                <w:sz w:val="20"/>
                <w:szCs w:val="20"/>
                <w:lang w:val="lv-LV"/>
              </w:rPr>
              <w:t xml:space="preserve"> </w:t>
            </w:r>
            <w:r w:rsidRPr="00412AB1">
              <w:rPr>
                <w:rFonts w:ascii="Times New Roman" w:hAnsi="Times New Roman" w:cs="Times New Roman"/>
                <w:sz w:val="20"/>
                <w:szCs w:val="20"/>
                <w:lang w:val="lv-LV"/>
              </w:rPr>
              <w:t>māc.g.</w:t>
            </w:r>
            <w:r>
              <w:rPr>
                <w:rFonts w:ascii="Times New Roman" w:hAnsi="Times New Roman" w:cs="Times New Roman"/>
                <w:sz w:val="20"/>
                <w:szCs w:val="20"/>
                <w:lang w:val="lv-LV"/>
              </w:rPr>
              <w:t xml:space="preserve"> (01.09.202</w:t>
            </w:r>
            <w:r w:rsidR="00B7239C">
              <w:rPr>
                <w:rFonts w:ascii="Times New Roman" w:hAnsi="Times New Roman" w:cs="Times New Roman"/>
                <w:sz w:val="20"/>
                <w:szCs w:val="20"/>
                <w:lang w:val="lv-LV"/>
              </w:rPr>
              <w:t>2</w:t>
            </w:r>
            <w:r>
              <w:rPr>
                <w:rFonts w:ascii="Times New Roman" w:hAnsi="Times New Roman" w:cs="Times New Roman"/>
                <w:sz w:val="20"/>
                <w:szCs w:val="20"/>
                <w:lang w:val="lv-LV"/>
              </w:rPr>
              <w:t>.)</w:t>
            </w:r>
            <w:r w:rsidRPr="00412AB1">
              <w:rPr>
                <w:rFonts w:ascii="Times New Roman" w:hAnsi="Times New Roman" w:cs="Times New Roman"/>
                <w:sz w:val="20"/>
                <w:szCs w:val="20"/>
                <w:lang w:val="lv-LV"/>
              </w:rPr>
              <w:t xml:space="preserve"> </w:t>
            </w:r>
          </w:p>
        </w:tc>
        <w:tc>
          <w:tcPr>
            <w:tcW w:w="1701" w:type="dxa"/>
            <w:vMerge w:val="restart"/>
          </w:tcPr>
          <w:p w14:paraId="6A7E50C1" w14:textId="015F7B2C" w:rsidR="00B22677" w:rsidRDefault="00B22677" w:rsidP="00D74B46">
            <w:pPr>
              <w:spacing w:after="0"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Izglītojamo skaits, noslēdzot sekmīgu programmas apguvi (prof. izgl.)  vai noslēdzot 202</w:t>
            </w:r>
            <w:r w:rsidR="00B7239C">
              <w:rPr>
                <w:rFonts w:ascii="Times New Roman" w:hAnsi="Times New Roman" w:cs="Times New Roman"/>
                <w:sz w:val="20"/>
                <w:szCs w:val="20"/>
                <w:lang w:val="lv-LV"/>
              </w:rPr>
              <w:t>2</w:t>
            </w:r>
            <w:r>
              <w:rPr>
                <w:rFonts w:ascii="Times New Roman" w:hAnsi="Times New Roman" w:cs="Times New Roman"/>
                <w:sz w:val="20"/>
                <w:szCs w:val="20"/>
                <w:lang w:val="lv-LV"/>
              </w:rPr>
              <w:t>./202</w:t>
            </w:r>
            <w:r w:rsidR="00B7239C">
              <w:rPr>
                <w:rFonts w:ascii="Times New Roman" w:hAnsi="Times New Roman" w:cs="Times New Roman"/>
                <w:sz w:val="20"/>
                <w:szCs w:val="20"/>
                <w:lang w:val="lv-LV"/>
              </w:rPr>
              <w:t>3</w:t>
            </w:r>
            <w:r>
              <w:rPr>
                <w:rFonts w:ascii="Times New Roman" w:hAnsi="Times New Roman" w:cs="Times New Roman"/>
                <w:sz w:val="20"/>
                <w:szCs w:val="20"/>
                <w:lang w:val="lv-LV"/>
              </w:rPr>
              <w:t>.māc.g.</w:t>
            </w:r>
          </w:p>
          <w:p w14:paraId="0AECE4DE" w14:textId="2559CEEC" w:rsidR="00B22677" w:rsidRPr="00412AB1" w:rsidRDefault="00B22677" w:rsidP="00D74B46">
            <w:pPr>
              <w:spacing w:after="0"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(31.05.202</w:t>
            </w:r>
            <w:r w:rsidR="00B7239C">
              <w:rPr>
                <w:rFonts w:ascii="Times New Roman" w:hAnsi="Times New Roman" w:cs="Times New Roman"/>
                <w:sz w:val="20"/>
                <w:szCs w:val="20"/>
                <w:lang w:val="lv-LV"/>
              </w:rPr>
              <w:t>3</w:t>
            </w:r>
            <w:r>
              <w:rPr>
                <w:rFonts w:ascii="Times New Roman" w:hAnsi="Times New Roman" w:cs="Times New Roman"/>
                <w:sz w:val="20"/>
                <w:szCs w:val="20"/>
                <w:lang w:val="lv-LV"/>
              </w:rPr>
              <w:t>.)</w:t>
            </w:r>
          </w:p>
        </w:tc>
      </w:tr>
      <w:tr w:rsidR="00B22677" w:rsidRPr="00412AB1" w14:paraId="7F916243" w14:textId="77777777" w:rsidTr="00D74B46">
        <w:trPr>
          <w:trHeight w:val="784"/>
        </w:trPr>
        <w:tc>
          <w:tcPr>
            <w:tcW w:w="1843" w:type="dxa"/>
            <w:vMerge/>
            <w:tcBorders>
              <w:left w:val="single" w:sz="4" w:space="0" w:color="auto"/>
              <w:bottom w:val="single" w:sz="4" w:space="0" w:color="auto"/>
              <w:right w:val="single" w:sz="4" w:space="0" w:color="auto"/>
            </w:tcBorders>
          </w:tcPr>
          <w:p w14:paraId="6185FDB1" w14:textId="77777777" w:rsidR="00B22677" w:rsidRPr="00412AB1" w:rsidRDefault="00B22677" w:rsidP="00D74B46">
            <w:pPr>
              <w:spacing w:line="300" w:lineRule="exact"/>
              <w:jc w:val="center"/>
              <w:rPr>
                <w:rFonts w:ascii="Times New Roman" w:hAnsi="Times New Roman" w:cs="Times New Roman"/>
                <w:sz w:val="20"/>
                <w:szCs w:val="20"/>
                <w:lang w:val="lv-LV"/>
              </w:rPr>
            </w:pPr>
          </w:p>
        </w:tc>
        <w:tc>
          <w:tcPr>
            <w:tcW w:w="1559" w:type="dxa"/>
            <w:vMerge/>
            <w:tcBorders>
              <w:left w:val="single" w:sz="4" w:space="0" w:color="auto"/>
              <w:bottom w:val="single" w:sz="4" w:space="0" w:color="auto"/>
              <w:right w:val="single" w:sz="4" w:space="0" w:color="auto"/>
            </w:tcBorders>
          </w:tcPr>
          <w:p w14:paraId="6C6261B7" w14:textId="77777777" w:rsidR="00B22677" w:rsidRPr="00412AB1" w:rsidRDefault="00B22677" w:rsidP="00D74B46">
            <w:pPr>
              <w:spacing w:line="300" w:lineRule="exact"/>
              <w:jc w:val="center"/>
              <w:rPr>
                <w:rFonts w:ascii="Times New Roman" w:hAnsi="Times New Roman" w:cs="Times New Roman"/>
                <w:sz w:val="20"/>
                <w:szCs w:val="20"/>
                <w:lang w:val="lv-LV"/>
              </w:rPr>
            </w:pPr>
          </w:p>
        </w:tc>
        <w:tc>
          <w:tcPr>
            <w:tcW w:w="1418" w:type="dxa"/>
            <w:vMerge/>
            <w:tcBorders>
              <w:left w:val="single" w:sz="4" w:space="0" w:color="auto"/>
            </w:tcBorders>
          </w:tcPr>
          <w:p w14:paraId="154B9156" w14:textId="77777777" w:rsidR="00B22677" w:rsidRPr="00412AB1" w:rsidRDefault="00B22677" w:rsidP="00D74B46">
            <w:pPr>
              <w:spacing w:line="300" w:lineRule="exact"/>
              <w:jc w:val="center"/>
              <w:rPr>
                <w:rFonts w:ascii="Times New Roman" w:hAnsi="Times New Roman" w:cs="Times New Roman"/>
                <w:sz w:val="20"/>
                <w:szCs w:val="20"/>
                <w:lang w:val="lv-LV"/>
              </w:rPr>
            </w:pPr>
          </w:p>
        </w:tc>
        <w:tc>
          <w:tcPr>
            <w:tcW w:w="1134" w:type="dxa"/>
          </w:tcPr>
          <w:p w14:paraId="0F133A6E" w14:textId="77777777" w:rsidR="00B22677" w:rsidRPr="00412AB1" w:rsidRDefault="00B22677" w:rsidP="00D74B46">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Nr.</w:t>
            </w:r>
          </w:p>
        </w:tc>
        <w:tc>
          <w:tcPr>
            <w:tcW w:w="1276" w:type="dxa"/>
          </w:tcPr>
          <w:p w14:paraId="6FB54B8D" w14:textId="77777777" w:rsidR="00B22677" w:rsidRPr="00412AB1" w:rsidRDefault="00B22677" w:rsidP="00D74B46">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Licencēšanas</w:t>
            </w:r>
          </w:p>
          <w:p w14:paraId="192045E7" w14:textId="77777777" w:rsidR="00B22677" w:rsidRPr="00412AB1" w:rsidRDefault="00B22677" w:rsidP="00D74B46">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datums</w:t>
            </w:r>
          </w:p>
          <w:p w14:paraId="06267521" w14:textId="77777777" w:rsidR="00B22677" w:rsidRPr="00412AB1" w:rsidRDefault="00B22677" w:rsidP="00D74B46">
            <w:pPr>
              <w:spacing w:line="300" w:lineRule="exact"/>
              <w:jc w:val="center"/>
              <w:rPr>
                <w:rFonts w:ascii="Times New Roman" w:hAnsi="Times New Roman" w:cs="Times New Roman"/>
                <w:sz w:val="20"/>
                <w:szCs w:val="20"/>
                <w:lang w:val="lv-LV"/>
              </w:rPr>
            </w:pPr>
          </w:p>
        </w:tc>
        <w:tc>
          <w:tcPr>
            <w:tcW w:w="1559" w:type="dxa"/>
            <w:vMerge/>
          </w:tcPr>
          <w:p w14:paraId="0C682E09" w14:textId="77777777" w:rsidR="00B22677" w:rsidRPr="00412AB1" w:rsidRDefault="00B22677" w:rsidP="00D74B46">
            <w:pPr>
              <w:spacing w:line="300" w:lineRule="exact"/>
              <w:jc w:val="center"/>
              <w:rPr>
                <w:rFonts w:ascii="Times New Roman" w:hAnsi="Times New Roman" w:cs="Times New Roman"/>
                <w:sz w:val="20"/>
                <w:szCs w:val="20"/>
                <w:lang w:val="lv-LV"/>
              </w:rPr>
            </w:pPr>
          </w:p>
        </w:tc>
        <w:tc>
          <w:tcPr>
            <w:tcW w:w="1701" w:type="dxa"/>
            <w:vMerge/>
          </w:tcPr>
          <w:p w14:paraId="13BAC7D8" w14:textId="77777777" w:rsidR="00B22677" w:rsidRPr="00412AB1" w:rsidRDefault="00B22677" w:rsidP="00D74B46">
            <w:pPr>
              <w:spacing w:line="300" w:lineRule="exact"/>
              <w:jc w:val="center"/>
              <w:rPr>
                <w:rFonts w:ascii="Times New Roman" w:hAnsi="Times New Roman" w:cs="Times New Roman"/>
                <w:sz w:val="20"/>
                <w:szCs w:val="20"/>
                <w:lang w:val="lv-LV"/>
              </w:rPr>
            </w:pPr>
          </w:p>
        </w:tc>
      </w:tr>
      <w:tr w:rsidR="00B22677" w:rsidRPr="00412AB1" w14:paraId="29DFC44B" w14:textId="77777777" w:rsidTr="00D74B46">
        <w:trPr>
          <w:trHeight w:val="784"/>
        </w:trPr>
        <w:tc>
          <w:tcPr>
            <w:tcW w:w="1843" w:type="dxa"/>
            <w:tcBorders>
              <w:left w:val="single" w:sz="4" w:space="0" w:color="auto"/>
              <w:right w:val="single" w:sz="4" w:space="0" w:color="auto"/>
            </w:tcBorders>
          </w:tcPr>
          <w:p w14:paraId="07739868" w14:textId="0918E43F" w:rsidR="00B22677" w:rsidRPr="00412AB1" w:rsidRDefault="00EF3C54" w:rsidP="00D74B46">
            <w:pPr>
              <w:spacing w:line="300" w:lineRule="exact"/>
              <w:rPr>
                <w:rFonts w:ascii="Times New Roman" w:hAnsi="Times New Roman" w:cs="Times New Roman"/>
                <w:sz w:val="20"/>
                <w:szCs w:val="20"/>
                <w:lang w:val="lv-LV"/>
              </w:rPr>
            </w:pPr>
            <w:r>
              <w:rPr>
                <w:rFonts w:ascii="Times New Roman" w:hAnsi="Times New Roman" w:cs="Times New Roman"/>
                <w:sz w:val="20"/>
                <w:szCs w:val="20"/>
                <w:lang w:val="lv-LV"/>
              </w:rPr>
              <w:t>Pamatizglītības programma</w:t>
            </w:r>
          </w:p>
        </w:tc>
        <w:tc>
          <w:tcPr>
            <w:tcW w:w="1559" w:type="dxa"/>
            <w:tcBorders>
              <w:left w:val="single" w:sz="4" w:space="0" w:color="auto"/>
              <w:right w:val="single" w:sz="4" w:space="0" w:color="auto"/>
            </w:tcBorders>
          </w:tcPr>
          <w:p w14:paraId="78AA8F31" w14:textId="0F158E1F" w:rsidR="00B22677" w:rsidRPr="00412AB1" w:rsidRDefault="00EF3C54" w:rsidP="00D74B46">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21011111</w:t>
            </w:r>
          </w:p>
        </w:tc>
        <w:tc>
          <w:tcPr>
            <w:tcW w:w="1418" w:type="dxa"/>
            <w:tcBorders>
              <w:left w:val="single" w:sz="4" w:space="0" w:color="auto"/>
            </w:tcBorders>
          </w:tcPr>
          <w:p w14:paraId="42443A98" w14:textId="77777777" w:rsidR="00B22677" w:rsidRPr="00412AB1" w:rsidRDefault="00B22677" w:rsidP="00D74B46">
            <w:pPr>
              <w:spacing w:line="300" w:lineRule="exact"/>
              <w:jc w:val="center"/>
              <w:rPr>
                <w:rFonts w:ascii="Times New Roman" w:hAnsi="Times New Roman" w:cs="Times New Roman"/>
                <w:sz w:val="20"/>
                <w:szCs w:val="20"/>
                <w:lang w:val="lv-LV"/>
              </w:rPr>
            </w:pPr>
          </w:p>
        </w:tc>
        <w:tc>
          <w:tcPr>
            <w:tcW w:w="1134" w:type="dxa"/>
          </w:tcPr>
          <w:p w14:paraId="4E88B35B" w14:textId="68A3E528" w:rsidR="00B22677" w:rsidRPr="00412AB1" w:rsidRDefault="00EF3C54" w:rsidP="00D74B46">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V-1607</w:t>
            </w:r>
          </w:p>
        </w:tc>
        <w:tc>
          <w:tcPr>
            <w:tcW w:w="1276" w:type="dxa"/>
          </w:tcPr>
          <w:p w14:paraId="6D55979A" w14:textId="23072882" w:rsidR="00B22677" w:rsidRPr="00412AB1" w:rsidRDefault="00EF3C54" w:rsidP="00D74B46">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22.02.2010.</w:t>
            </w:r>
          </w:p>
        </w:tc>
        <w:tc>
          <w:tcPr>
            <w:tcW w:w="1559" w:type="dxa"/>
          </w:tcPr>
          <w:p w14:paraId="07A5DE38" w14:textId="58F90618" w:rsidR="00B22677" w:rsidRPr="00412AB1" w:rsidRDefault="000F69B4" w:rsidP="00D74B46">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110</w:t>
            </w:r>
          </w:p>
        </w:tc>
        <w:tc>
          <w:tcPr>
            <w:tcW w:w="1701" w:type="dxa"/>
          </w:tcPr>
          <w:p w14:paraId="014AB3C9" w14:textId="1734AD20" w:rsidR="00B22677" w:rsidRPr="00412AB1" w:rsidRDefault="003A12EF" w:rsidP="00D74B46">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105</w:t>
            </w:r>
          </w:p>
        </w:tc>
      </w:tr>
      <w:tr w:rsidR="00B22677" w:rsidRPr="00412AB1" w14:paraId="030C4FFC" w14:textId="77777777" w:rsidTr="00D74B46">
        <w:trPr>
          <w:trHeight w:val="784"/>
        </w:trPr>
        <w:tc>
          <w:tcPr>
            <w:tcW w:w="1843" w:type="dxa"/>
            <w:tcBorders>
              <w:left w:val="single" w:sz="4" w:space="0" w:color="auto"/>
              <w:right w:val="single" w:sz="4" w:space="0" w:color="auto"/>
            </w:tcBorders>
          </w:tcPr>
          <w:p w14:paraId="087A336A" w14:textId="25DEA1E7" w:rsidR="00B22677" w:rsidRPr="00412AB1" w:rsidRDefault="00EF3C54" w:rsidP="00D74B46">
            <w:pPr>
              <w:spacing w:line="300" w:lineRule="exact"/>
              <w:rPr>
                <w:rFonts w:ascii="Times New Roman" w:hAnsi="Times New Roman" w:cs="Times New Roman"/>
                <w:sz w:val="20"/>
                <w:szCs w:val="20"/>
              </w:rPr>
            </w:pPr>
            <w:r>
              <w:rPr>
                <w:rFonts w:ascii="Times New Roman" w:hAnsi="Times New Roman" w:cs="Times New Roman"/>
                <w:sz w:val="20"/>
                <w:szCs w:val="20"/>
              </w:rPr>
              <w:t>Speciālā pamatizglītības programma izglītojamiem ar mācīšanās traucējumiem</w:t>
            </w:r>
          </w:p>
        </w:tc>
        <w:tc>
          <w:tcPr>
            <w:tcW w:w="1559" w:type="dxa"/>
            <w:tcBorders>
              <w:left w:val="single" w:sz="4" w:space="0" w:color="auto"/>
              <w:right w:val="single" w:sz="4" w:space="0" w:color="auto"/>
            </w:tcBorders>
          </w:tcPr>
          <w:p w14:paraId="53131108" w14:textId="1DA2DE89" w:rsidR="00B22677" w:rsidRPr="00412AB1" w:rsidRDefault="00EF3C54" w:rsidP="00D74B46">
            <w:pPr>
              <w:spacing w:line="300" w:lineRule="exact"/>
              <w:jc w:val="center"/>
              <w:rPr>
                <w:rFonts w:ascii="Times New Roman" w:hAnsi="Times New Roman" w:cs="Times New Roman"/>
                <w:sz w:val="20"/>
                <w:szCs w:val="20"/>
              </w:rPr>
            </w:pPr>
            <w:r>
              <w:rPr>
                <w:rFonts w:ascii="Times New Roman" w:hAnsi="Times New Roman" w:cs="Times New Roman"/>
                <w:sz w:val="20"/>
                <w:szCs w:val="20"/>
              </w:rPr>
              <w:t>21015611</w:t>
            </w:r>
          </w:p>
        </w:tc>
        <w:tc>
          <w:tcPr>
            <w:tcW w:w="1418" w:type="dxa"/>
            <w:tcBorders>
              <w:left w:val="single" w:sz="4" w:space="0" w:color="auto"/>
            </w:tcBorders>
          </w:tcPr>
          <w:p w14:paraId="1D8145D9" w14:textId="77777777" w:rsidR="00B22677" w:rsidRPr="00412AB1" w:rsidRDefault="00B22677" w:rsidP="00D74B46">
            <w:pPr>
              <w:spacing w:line="300" w:lineRule="exact"/>
              <w:jc w:val="center"/>
              <w:rPr>
                <w:rFonts w:ascii="Times New Roman" w:hAnsi="Times New Roman" w:cs="Times New Roman"/>
                <w:sz w:val="20"/>
                <w:szCs w:val="20"/>
              </w:rPr>
            </w:pPr>
          </w:p>
        </w:tc>
        <w:tc>
          <w:tcPr>
            <w:tcW w:w="1134" w:type="dxa"/>
          </w:tcPr>
          <w:p w14:paraId="03616137" w14:textId="1AC07896" w:rsidR="00B22677" w:rsidRPr="00412AB1" w:rsidRDefault="00EF3C54" w:rsidP="00D74B46">
            <w:pPr>
              <w:spacing w:line="300" w:lineRule="exact"/>
              <w:jc w:val="center"/>
              <w:rPr>
                <w:rFonts w:ascii="Times New Roman" w:hAnsi="Times New Roman" w:cs="Times New Roman"/>
                <w:sz w:val="20"/>
                <w:szCs w:val="20"/>
              </w:rPr>
            </w:pPr>
            <w:r>
              <w:rPr>
                <w:rFonts w:ascii="Times New Roman" w:hAnsi="Times New Roman" w:cs="Times New Roman"/>
                <w:sz w:val="20"/>
                <w:szCs w:val="20"/>
              </w:rPr>
              <w:t>V-8181</w:t>
            </w:r>
          </w:p>
        </w:tc>
        <w:tc>
          <w:tcPr>
            <w:tcW w:w="1276" w:type="dxa"/>
          </w:tcPr>
          <w:p w14:paraId="49DB241E" w14:textId="4BA0AE9E" w:rsidR="00B22677" w:rsidRPr="00412AB1" w:rsidRDefault="00EF3C54" w:rsidP="00D74B46">
            <w:pPr>
              <w:spacing w:line="300" w:lineRule="exact"/>
              <w:jc w:val="center"/>
              <w:rPr>
                <w:rFonts w:ascii="Times New Roman" w:hAnsi="Times New Roman" w:cs="Times New Roman"/>
                <w:sz w:val="20"/>
                <w:szCs w:val="20"/>
              </w:rPr>
            </w:pPr>
            <w:r>
              <w:rPr>
                <w:rFonts w:ascii="Times New Roman" w:hAnsi="Times New Roman" w:cs="Times New Roman"/>
                <w:sz w:val="20"/>
                <w:szCs w:val="20"/>
              </w:rPr>
              <w:t>12.08.2015.</w:t>
            </w:r>
          </w:p>
        </w:tc>
        <w:tc>
          <w:tcPr>
            <w:tcW w:w="1559" w:type="dxa"/>
          </w:tcPr>
          <w:p w14:paraId="77056205" w14:textId="0D69E672" w:rsidR="00B22677" w:rsidRPr="00412AB1" w:rsidRDefault="000F69B4" w:rsidP="00D74B46">
            <w:pPr>
              <w:spacing w:line="300" w:lineRule="exact"/>
              <w:jc w:val="center"/>
              <w:rPr>
                <w:rFonts w:ascii="Times New Roman" w:hAnsi="Times New Roman" w:cs="Times New Roman"/>
                <w:sz w:val="20"/>
                <w:szCs w:val="20"/>
              </w:rPr>
            </w:pPr>
            <w:r>
              <w:rPr>
                <w:rFonts w:ascii="Times New Roman" w:hAnsi="Times New Roman" w:cs="Times New Roman"/>
                <w:sz w:val="20"/>
                <w:szCs w:val="20"/>
              </w:rPr>
              <w:t>10</w:t>
            </w:r>
          </w:p>
        </w:tc>
        <w:tc>
          <w:tcPr>
            <w:tcW w:w="1701" w:type="dxa"/>
          </w:tcPr>
          <w:p w14:paraId="248E52D4" w14:textId="6B0B5D19" w:rsidR="00B22677" w:rsidRPr="00412AB1" w:rsidRDefault="00D1565D" w:rsidP="00D74B46">
            <w:pPr>
              <w:spacing w:line="300" w:lineRule="exact"/>
              <w:jc w:val="center"/>
              <w:rPr>
                <w:rFonts w:ascii="Times New Roman" w:hAnsi="Times New Roman" w:cs="Times New Roman"/>
                <w:sz w:val="20"/>
                <w:szCs w:val="20"/>
              </w:rPr>
            </w:pPr>
            <w:r>
              <w:rPr>
                <w:rFonts w:ascii="Times New Roman" w:hAnsi="Times New Roman" w:cs="Times New Roman"/>
                <w:sz w:val="20"/>
                <w:szCs w:val="20"/>
              </w:rPr>
              <w:t>10</w:t>
            </w:r>
          </w:p>
        </w:tc>
      </w:tr>
    </w:tbl>
    <w:p w14:paraId="49833C08" w14:textId="77777777" w:rsidR="00B22677" w:rsidRDefault="00B22677" w:rsidP="00B22677">
      <w:pPr>
        <w:spacing w:after="0" w:line="240" w:lineRule="auto"/>
        <w:rPr>
          <w:rFonts w:ascii="Times New Roman" w:hAnsi="Times New Roman" w:cs="Times New Roman"/>
          <w:sz w:val="24"/>
          <w:szCs w:val="24"/>
          <w:lang w:val="lv-LV"/>
        </w:rPr>
      </w:pPr>
    </w:p>
    <w:p w14:paraId="4AA2D599" w14:textId="77777777" w:rsidR="00B22677" w:rsidRDefault="00B22677" w:rsidP="00B22677">
      <w:pPr>
        <w:pStyle w:val="Sarakstarindkopa"/>
        <w:numPr>
          <w:ilvl w:val="1"/>
          <w:numId w:val="17"/>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Izglītības iestādes iegūtā informācija par izglītojamo iemesliem izglītības iestādes maiņai un mācību pārtraukšanai izglītības programmā (2-3 secinājumi par izglītojamiem, kuri uzsākuši vai pārtraukuši mācības izglītības iestādē):</w:t>
      </w:r>
    </w:p>
    <w:p w14:paraId="43858BE7" w14:textId="18A03E85" w:rsidR="009B5D67" w:rsidRPr="009B5D67" w:rsidRDefault="009B5D67" w:rsidP="009B5D67">
      <w:pPr>
        <w:spacing w:after="0" w:line="240" w:lineRule="auto"/>
        <w:jc w:val="both"/>
        <w:rPr>
          <w:rFonts w:ascii="Times New Roman" w:hAnsi="Times New Roman" w:cs="Times New Roman"/>
          <w:color w:val="FF0000"/>
          <w:sz w:val="24"/>
          <w:szCs w:val="24"/>
          <w:lang w:val="lv-LV"/>
        </w:rPr>
      </w:pPr>
    </w:p>
    <w:p w14:paraId="03A95E6F" w14:textId="5AE8D30F" w:rsidR="00B22677" w:rsidRPr="009B5D67" w:rsidRDefault="00B22677" w:rsidP="00B22677">
      <w:pPr>
        <w:pStyle w:val="Sarakstarindkopa"/>
        <w:numPr>
          <w:ilvl w:val="2"/>
          <w:numId w:val="17"/>
        </w:numPr>
        <w:spacing w:after="0" w:line="240" w:lineRule="auto"/>
        <w:jc w:val="both"/>
        <w:rPr>
          <w:rFonts w:ascii="Times New Roman" w:hAnsi="Times New Roman" w:cs="Times New Roman"/>
          <w:sz w:val="24"/>
          <w:szCs w:val="24"/>
          <w:lang w:val="lv-LV"/>
        </w:rPr>
      </w:pPr>
      <w:r w:rsidRPr="009B5D67">
        <w:rPr>
          <w:rFonts w:ascii="Times New Roman" w:hAnsi="Times New Roman" w:cs="Times New Roman"/>
          <w:sz w:val="24"/>
          <w:szCs w:val="24"/>
          <w:lang w:val="lv-LV"/>
        </w:rPr>
        <w:t>vēlme mainīt izglītības iestādi (cik daudzi izglītojamie izglītības iestādē 202</w:t>
      </w:r>
      <w:r w:rsidR="003D28D3" w:rsidRPr="009B5D67">
        <w:rPr>
          <w:rFonts w:ascii="Times New Roman" w:hAnsi="Times New Roman" w:cs="Times New Roman"/>
          <w:sz w:val="24"/>
          <w:szCs w:val="24"/>
          <w:lang w:val="lv-LV"/>
        </w:rPr>
        <w:t>2</w:t>
      </w:r>
      <w:r w:rsidRPr="009B5D67">
        <w:rPr>
          <w:rFonts w:ascii="Times New Roman" w:hAnsi="Times New Roman" w:cs="Times New Roman"/>
          <w:sz w:val="24"/>
          <w:szCs w:val="24"/>
          <w:lang w:val="lv-LV"/>
        </w:rPr>
        <w:t>./202</w:t>
      </w:r>
      <w:r w:rsidR="003D28D3" w:rsidRPr="009B5D67">
        <w:rPr>
          <w:rFonts w:ascii="Times New Roman" w:hAnsi="Times New Roman" w:cs="Times New Roman"/>
          <w:sz w:val="24"/>
          <w:szCs w:val="24"/>
          <w:lang w:val="lv-LV"/>
        </w:rPr>
        <w:t>3</w:t>
      </w:r>
      <w:r w:rsidRPr="009B5D67">
        <w:rPr>
          <w:rFonts w:ascii="Times New Roman" w:hAnsi="Times New Roman" w:cs="Times New Roman"/>
          <w:sz w:val="24"/>
          <w:szCs w:val="24"/>
          <w:lang w:val="lv-LV"/>
        </w:rPr>
        <w:t>. mācību gada laikā, galvenie iestādes maiņas iemesli);</w:t>
      </w:r>
    </w:p>
    <w:p w14:paraId="30F5D053" w14:textId="77777777" w:rsidR="009B5D67" w:rsidRPr="009B5D67" w:rsidRDefault="009B5D67" w:rsidP="009B5D67">
      <w:pPr>
        <w:pStyle w:val="Sarakstarindkopa"/>
        <w:spacing w:after="0" w:line="240" w:lineRule="auto"/>
        <w:ind w:left="1800"/>
        <w:jc w:val="both"/>
        <w:rPr>
          <w:rFonts w:ascii="Times New Roman" w:hAnsi="Times New Roman" w:cs="Times New Roman"/>
          <w:sz w:val="24"/>
          <w:szCs w:val="24"/>
          <w:lang w:val="lv-LV"/>
        </w:rPr>
      </w:pPr>
    </w:p>
    <w:p w14:paraId="3D7CE15F" w14:textId="6145CCE1" w:rsidR="009B5D67" w:rsidRPr="00625964" w:rsidRDefault="009B5D67" w:rsidP="009B5D67">
      <w:pPr>
        <w:pStyle w:val="Sarakstarindkopa"/>
        <w:spacing w:after="0" w:line="240" w:lineRule="auto"/>
        <w:ind w:left="1800"/>
        <w:jc w:val="both"/>
        <w:rPr>
          <w:rFonts w:ascii="Times New Roman" w:hAnsi="Times New Roman" w:cs="Times New Roman"/>
          <w:sz w:val="24"/>
          <w:szCs w:val="24"/>
          <w:lang w:val="lv-LV"/>
        </w:rPr>
      </w:pPr>
      <w:r w:rsidRPr="00625964">
        <w:rPr>
          <w:rFonts w:ascii="Times New Roman" w:hAnsi="Times New Roman" w:cs="Times New Roman"/>
          <w:sz w:val="24"/>
          <w:szCs w:val="24"/>
          <w:lang w:val="lv-LV"/>
        </w:rPr>
        <w:t>2 pamatizglītības posma izglītojamie izvēlējušies izglītošanās procesu turpināt tālmācībā, par būtiskāko iemeslu minot – iespēju izvēlēties savām spējām atbilstošu laika plānojumu un intensitāti.</w:t>
      </w:r>
    </w:p>
    <w:p w14:paraId="4DD1AD94" w14:textId="77777777" w:rsidR="009B5D67" w:rsidRPr="00A93DBF" w:rsidRDefault="009B5D67" w:rsidP="009B5D67">
      <w:pPr>
        <w:pStyle w:val="Sarakstarindkopa"/>
        <w:spacing w:after="0" w:line="240" w:lineRule="auto"/>
        <w:ind w:left="1800"/>
        <w:jc w:val="both"/>
        <w:rPr>
          <w:rFonts w:ascii="Times New Roman" w:hAnsi="Times New Roman" w:cs="Times New Roman"/>
          <w:color w:val="FF0000"/>
          <w:sz w:val="24"/>
          <w:szCs w:val="24"/>
          <w:lang w:val="lv-LV"/>
        </w:rPr>
      </w:pPr>
    </w:p>
    <w:p w14:paraId="139886D1" w14:textId="479F6436" w:rsidR="00B22677" w:rsidRPr="00835A28" w:rsidRDefault="00B22677" w:rsidP="00B22677">
      <w:pPr>
        <w:pStyle w:val="Sarakstarindkopa"/>
        <w:numPr>
          <w:ilvl w:val="2"/>
          <w:numId w:val="17"/>
        </w:numPr>
        <w:spacing w:after="0" w:line="240" w:lineRule="auto"/>
        <w:jc w:val="both"/>
        <w:rPr>
          <w:rFonts w:ascii="Times New Roman" w:hAnsi="Times New Roman" w:cs="Times New Roman"/>
          <w:sz w:val="24"/>
          <w:szCs w:val="24"/>
          <w:lang w:val="lv-LV"/>
        </w:rPr>
      </w:pPr>
      <w:r w:rsidRPr="00835A28">
        <w:rPr>
          <w:rFonts w:ascii="Times New Roman" w:hAnsi="Times New Roman" w:cs="Times New Roman"/>
          <w:sz w:val="24"/>
          <w:szCs w:val="24"/>
          <w:lang w:val="lv-LV"/>
        </w:rPr>
        <w:t>cits iemesls (cik daudzi izglītojamie izglītības iestādē, iestādes maiņas iemesls)</w:t>
      </w:r>
      <w:r w:rsidR="009B5D67" w:rsidRPr="00835A28">
        <w:rPr>
          <w:rFonts w:ascii="Times New Roman" w:hAnsi="Times New Roman" w:cs="Times New Roman"/>
          <w:sz w:val="24"/>
          <w:szCs w:val="24"/>
          <w:lang w:val="lv-LV"/>
        </w:rPr>
        <w:t>;</w:t>
      </w:r>
    </w:p>
    <w:p w14:paraId="48D44562" w14:textId="12768B4F" w:rsidR="009B5D67" w:rsidRPr="00835A28" w:rsidRDefault="009B5D67" w:rsidP="009B5D67">
      <w:pPr>
        <w:pStyle w:val="Sarakstarindkopa"/>
        <w:spacing w:after="0" w:line="240" w:lineRule="auto"/>
        <w:ind w:left="1800"/>
        <w:jc w:val="both"/>
        <w:rPr>
          <w:rFonts w:ascii="Times New Roman" w:hAnsi="Times New Roman" w:cs="Times New Roman"/>
          <w:sz w:val="24"/>
          <w:szCs w:val="24"/>
          <w:lang w:val="lv-LV"/>
        </w:rPr>
      </w:pPr>
    </w:p>
    <w:p w14:paraId="68CB0CD8" w14:textId="1828B753" w:rsidR="009B5D67" w:rsidRPr="00625964" w:rsidRDefault="009B5D67" w:rsidP="009B5D67">
      <w:pPr>
        <w:pStyle w:val="Sarakstarindkopa"/>
        <w:spacing w:after="0" w:line="240" w:lineRule="auto"/>
        <w:ind w:left="1800"/>
        <w:jc w:val="both"/>
        <w:rPr>
          <w:rFonts w:ascii="Times New Roman" w:hAnsi="Times New Roman" w:cs="Times New Roman"/>
          <w:sz w:val="24"/>
          <w:szCs w:val="24"/>
          <w:lang w:val="lv-LV"/>
        </w:rPr>
      </w:pPr>
      <w:r w:rsidRPr="00625964">
        <w:rPr>
          <w:rFonts w:ascii="Times New Roman" w:hAnsi="Times New Roman" w:cs="Times New Roman"/>
          <w:sz w:val="24"/>
          <w:szCs w:val="24"/>
          <w:lang w:val="lv-LV"/>
        </w:rPr>
        <w:t>2 pamatizglītības posma izglītojamie (Ukrainas nepilngadīgie civiliedzīvotāji</w:t>
      </w:r>
      <w:r w:rsidR="00007FB4" w:rsidRPr="00625964">
        <w:rPr>
          <w:rFonts w:ascii="Times New Roman" w:hAnsi="Times New Roman" w:cs="Times New Roman"/>
          <w:sz w:val="24"/>
          <w:szCs w:val="24"/>
          <w:lang w:val="lv-LV"/>
        </w:rPr>
        <w:t>) izbrauca no</w:t>
      </w:r>
      <w:r w:rsidR="00835A28" w:rsidRPr="00625964">
        <w:rPr>
          <w:rFonts w:ascii="Times New Roman" w:hAnsi="Times New Roman" w:cs="Times New Roman"/>
          <w:sz w:val="24"/>
          <w:szCs w:val="24"/>
          <w:lang w:val="lv-LV"/>
        </w:rPr>
        <w:t xml:space="preserve"> val</w:t>
      </w:r>
      <w:r w:rsidR="00007FB4" w:rsidRPr="00625964">
        <w:rPr>
          <w:rFonts w:ascii="Times New Roman" w:hAnsi="Times New Roman" w:cs="Times New Roman"/>
          <w:sz w:val="24"/>
          <w:szCs w:val="24"/>
          <w:lang w:val="lv-LV"/>
        </w:rPr>
        <w:t>sts</w:t>
      </w:r>
      <w:r w:rsidR="00835A28" w:rsidRPr="00625964">
        <w:rPr>
          <w:rFonts w:ascii="Times New Roman" w:hAnsi="Times New Roman" w:cs="Times New Roman"/>
          <w:sz w:val="24"/>
          <w:szCs w:val="24"/>
          <w:lang w:val="lv-LV"/>
        </w:rPr>
        <w:t>.</w:t>
      </w:r>
    </w:p>
    <w:p w14:paraId="5D78C622" w14:textId="77777777" w:rsidR="00B22677" w:rsidRDefault="00B22677" w:rsidP="00B22677">
      <w:pPr>
        <w:pStyle w:val="Sarakstarindkopa"/>
        <w:spacing w:after="0" w:line="240" w:lineRule="auto"/>
        <w:ind w:left="426"/>
        <w:jc w:val="both"/>
        <w:rPr>
          <w:rFonts w:ascii="Times New Roman" w:hAnsi="Times New Roman" w:cs="Times New Roman"/>
          <w:sz w:val="24"/>
          <w:szCs w:val="24"/>
          <w:lang w:val="lv-LV"/>
        </w:rPr>
      </w:pPr>
    </w:p>
    <w:p w14:paraId="7D55E7C1" w14:textId="77777777" w:rsidR="00B22677" w:rsidRDefault="00B22677" w:rsidP="00B22677">
      <w:pPr>
        <w:pStyle w:val="Sarakstarindkopa"/>
        <w:numPr>
          <w:ilvl w:val="1"/>
          <w:numId w:val="17"/>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276381">
        <w:rPr>
          <w:rFonts w:ascii="Times New Roman" w:hAnsi="Times New Roman" w:cs="Times New Roman"/>
          <w:sz w:val="24"/>
          <w:szCs w:val="24"/>
          <w:lang w:val="lv-LV"/>
        </w:rPr>
        <w:t xml:space="preserve">Pedagogu ilgstošās vakances un atbalsta personāla nodrošinājums </w:t>
      </w:r>
    </w:p>
    <w:p w14:paraId="63A8DC69" w14:textId="77777777" w:rsidR="00B22677" w:rsidRPr="00276381" w:rsidRDefault="00B22677" w:rsidP="00B22677">
      <w:pPr>
        <w:pStyle w:val="Sarakstarindkopa"/>
        <w:spacing w:after="0" w:line="240" w:lineRule="auto"/>
        <w:ind w:left="426"/>
        <w:jc w:val="both"/>
        <w:rPr>
          <w:rFonts w:ascii="Times New Roman" w:hAnsi="Times New Roman" w:cs="Times New Roman"/>
          <w:sz w:val="24"/>
          <w:szCs w:val="24"/>
          <w:lang w:val="lv-LV"/>
        </w:rPr>
      </w:pPr>
    </w:p>
    <w:tbl>
      <w:tblPr>
        <w:tblStyle w:val="Reatabula"/>
        <w:tblW w:w="10065" w:type="dxa"/>
        <w:tblInd w:w="-572" w:type="dxa"/>
        <w:tblLook w:val="04A0" w:firstRow="1" w:lastRow="0" w:firstColumn="1" w:lastColumn="0" w:noHBand="0" w:noVBand="1"/>
      </w:tblPr>
      <w:tblGrid>
        <w:gridCol w:w="993"/>
        <w:gridCol w:w="4075"/>
        <w:gridCol w:w="1595"/>
        <w:gridCol w:w="3402"/>
      </w:tblGrid>
      <w:tr w:rsidR="00B22677" w:rsidRPr="00733D05" w14:paraId="4AA36400" w14:textId="77777777" w:rsidTr="00D71D1D">
        <w:tc>
          <w:tcPr>
            <w:tcW w:w="993" w:type="dxa"/>
          </w:tcPr>
          <w:p w14:paraId="601C8760" w14:textId="77777777" w:rsidR="00B22677" w:rsidRPr="00636C79" w:rsidRDefault="00B22677" w:rsidP="00D74B46">
            <w:pPr>
              <w:pStyle w:val="Sarakstarindkopa"/>
              <w:ind w:left="0"/>
              <w:jc w:val="center"/>
              <w:rPr>
                <w:rFonts w:ascii="Times New Roman" w:hAnsi="Times New Roman" w:cs="Times New Roman"/>
                <w:sz w:val="24"/>
                <w:szCs w:val="24"/>
                <w:lang w:val="lv-LV"/>
              </w:rPr>
            </w:pPr>
            <w:r w:rsidRPr="00636C79">
              <w:rPr>
                <w:rFonts w:ascii="Times New Roman" w:hAnsi="Times New Roman" w:cs="Times New Roman"/>
                <w:sz w:val="24"/>
                <w:szCs w:val="24"/>
                <w:lang w:val="lv-LV"/>
              </w:rPr>
              <w:t>NPK</w:t>
            </w:r>
          </w:p>
        </w:tc>
        <w:tc>
          <w:tcPr>
            <w:tcW w:w="4075" w:type="dxa"/>
          </w:tcPr>
          <w:p w14:paraId="418268E8" w14:textId="77777777" w:rsidR="00B22677" w:rsidRPr="00636C79" w:rsidRDefault="00B22677" w:rsidP="00D74B46">
            <w:pPr>
              <w:pStyle w:val="Sarakstarindkopa"/>
              <w:ind w:left="0"/>
              <w:jc w:val="center"/>
              <w:rPr>
                <w:rFonts w:ascii="Times New Roman" w:hAnsi="Times New Roman" w:cs="Times New Roman"/>
                <w:sz w:val="24"/>
                <w:szCs w:val="24"/>
                <w:lang w:val="lv-LV"/>
              </w:rPr>
            </w:pPr>
            <w:r w:rsidRPr="00636C79">
              <w:rPr>
                <w:rFonts w:ascii="Times New Roman" w:hAnsi="Times New Roman" w:cs="Times New Roman"/>
                <w:sz w:val="24"/>
                <w:szCs w:val="24"/>
                <w:lang w:val="lv-LV"/>
              </w:rPr>
              <w:t>Informācija</w:t>
            </w:r>
          </w:p>
        </w:tc>
        <w:tc>
          <w:tcPr>
            <w:tcW w:w="1595" w:type="dxa"/>
          </w:tcPr>
          <w:p w14:paraId="42FF6FDC" w14:textId="77777777" w:rsidR="00B22677" w:rsidRPr="00636C79" w:rsidRDefault="00B22677" w:rsidP="00D74B46">
            <w:pPr>
              <w:pStyle w:val="Sarakstarindkopa"/>
              <w:ind w:left="0"/>
              <w:jc w:val="center"/>
              <w:rPr>
                <w:rFonts w:ascii="Times New Roman" w:hAnsi="Times New Roman" w:cs="Times New Roman"/>
                <w:sz w:val="24"/>
                <w:szCs w:val="24"/>
                <w:lang w:val="lv-LV"/>
              </w:rPr>
            </w:pPr>
            <w:r w:rsidRPr="00636C79">
              <w:rPr>
                <w:rFonts w:ascii="Times New Roman" w:hAnsi="Times New Roman" w:cs="Times New Roman"/>
                <w:sz w:val="24"/>
                <w:szCs w:val="24"/>
                <w:lang w:val="lv-LV"/>
              </w:rPr>
              <w:t>Skaits</w:t>
            </w:r>
          </w:p>
        </w:tc>
        <w:tc>
          <w:tcPr>
            <w:tcW w:w="3402" w:type="dxa"/>
          </w:tcPr>
          <w:p w14:paraId="5C73341F" w14:textId="77777777" w:rsidR="00B22677" w:rsidRPr="00636C79" w:rsidRDefault="00B22677" w:rsidP="00D74B46">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Komentāri (nodrošinājums un ar to saistītie izaicinājumi, pedagogu mainība u.c.)</w:t>
            </w:r>
          </w:p>
        </w:tc>
      </w:tr>
      <w:tr w:rsidR="00B22677" w:rsidRPr="00733D05" w14:paraId="3C2358D8" w14:textId="77777777" w:rsidTr="00D71D1D">
        <w:tc>
          <w:tcPr>
            <w:tcW w:w="993" w:type="dxa"/>
          </w:tcPr>
          <w:p w14:paraId="79402C90" w14:textId="77777777" w:rsidR="00B22677" w:rsidRPr="00636C79" w:rsidRDefault="00B22677" w:rsidP="00B22677">
            <w:pPr>
              <w:pStyle w:val="Sarakstarindkopa"/>
              <w:numPr>
                <w:ilvl w:val="0"/>
                <w:numId w:val="18"/>
              </w:numPr>
              <w:rPr>
                <w:rFonts w:ascii="Times New Roman" w:hAnsi="Times New Roman" w:cs="Times New Roman"/>
                <w:sz w:val="24"/>
                <w:szCs w:val="24"/>
                <w:lang w:val="lv-LV"/>
              </w:rPr>
            </w:pPr>
          </w:p>
        </w:tc>
        <w:tc>
          <w:tcPr>
            <w:tcW w:w="4075" w:type="dxa"/>
          </w:tcPr>
          <w:p w14:paraId="2DFA84FA" w14:textId="582448A0" w:rsidR="00B22677" w:rsidRPr="00636C79" w:rsidRDefault="00B22677" w:rsidP="00D74B46">
            <w:pPr>
              <w:pStyle w:val="Sarakstarindkopa"/>
              <w:ind w:left="0"/>
              <w:jc w:val="both"/>
              <w:rPr>
                <w:rFonts w:ascii="Times New Roman" w:hAnsi="Times New Roman" w:cs="Times New Roman"/>
                <w:sz w:val="24"/>
                <w:szCs w:val="24"/>
                <w:lang w:val="lv-LV"/>
              </w:rPr>
            </w:pPr>
            <w:r w:rsidRPr="00636C79">
              <w:rPr>
                <w:rFonts w:ascii="Times New Roman" w:hAnsi="Times New Roman" w:cs="Times New Roman"/>
                <w:sz w:val="24"/>
                <w:szCs w:val="24"/>
                <w:lang w:val="lv-LV"/>
              </w:rPr>
              <w:t>Ilgstošās vakances izglītības iestādē (vairāk kā 1 mēnesi) 202</w:t>
            </w:r>
            <w:r w:rsidR="003D28D3">
              <w:rPr>
                <w:rFonts w:ascii="Times New Roman" w:hAnsi="Times New Roman" w:cs="Times New Roman"/>
                <w:sz w:val="24"/>
                <w:szCs w:val="24"/>
                <w:lang w:val="lv-LV"/>
              </w:rPr>
              <w:t>2</w:t>
            </w:r>
            <w:r w:rsidRPr="00636C79">
              <w:rPr>
                <w:rFonts w:ascii="Times New Roman" w:hAnsi="Times New Roman" w:cs="Times New Roman"/>
                <w:sz w:val="24"/>
                <w:szCs w:val="24"/>
                <w:lang w:val="lv-LV"/>
              </w:rPr>
              <w:t>./202</w:t>
            </w:r>
            <w:r w:rsidR="003D28D3">
              <w:rPr>
                <w:rFonts w:ascii="Times New Roman" w:hAnsi="Times New Roman" w:cs="Times New Roman"/>
                <w:sz w:val="24"/>
                <w:szCs w:val="24"/>
                <w:lang w:val="lv-LV"/>
              </w:rPr>
              <w:t>3</w:t>
            </w:r>
            <w:r w:rsidRPr="00636C79">
              <w:rPr>
                <w:rFonts w:ascii="Times New Roman" w:hAnsi="Times New Roman" w:cs="Times New Roman"/>
                <w:sz w:val="24"/>
                <w:szCs w:val="24"/>
                <w:lang w:val="lv-LV"/>
              </w:rPr>
              <w:t>.</w:t>
            </w:r>
            <w:r>
              <w:rPr>
                <w:rFonts w:ascii="Times New Roman" w:hAnsi="Times New Roman" w:cs="Times New Roman"/>
                <w:sz w:val="24"/>
                <w:szCs w:val="24"/>
                <w:lang w:val="lv-LV"/>
              </w:rPr>
              <w:t xml:space="preserve"> </w:t>
            </w:r>
            <w:r w:rsidRPr="00636C79">
              <w:rPr>
                <w:rFonts w:ascii="Times New Roman" w:hAnsi="Times New Roman" w:cs="Times New Roman"/>
                <w:sz w:val="24"/>
                <w:szCs w:val="24"/>
                <w:lang w:val="lv-LV"/>
              </w:rPr>
              <w:t>māc.g.</w:t>
            </w:r>
            <w:r>
              <w:rPr>
                <w:rFonts w:ascii="Times New Roman" w:hAnsi="Times New Roman" w:cs="Times New Roman"/>
                <w:sz w:val="24"/>
                <w:szCs w:val="24"/>
                <w:lang w:val="lv-LV"/>
              </w:rPr>
              <w:t xml:space="preserve"> (līdz 31.05.202</w:t>
            </w:r>
            <w:r w:rsidR="003D28D3">
              <w:rPr>
                <w:rFonts w:ascii="Times New Roman" w:hAnsi="Times New Roman" w:cs="Times New Roman"/>
                <w:sz w:val="24"/>
                <w:szCs w:val="24"/>
                <w:lang w:val="lv-LV"/>
              </w:rPr>
              <w:t>3</w:t>
            </w:r>
            <w:r>
              <w:rPr>
                <w:rFonts w:ascii="Times New Roman" w:hAnsi="Times New Roman" w:cs="Times New Roman"/>
                <w:sz w:val="24"/>
                <w:szCs w:val="24"/>
                <w:lang w:val="lv-LV"/>
              </w:rPr>
              <w:t>.)</w:t>
            </w:r>
          </w:p>
        </w:tc>
        <w:tc>
          <w:tcPr>
            <w:tcW w:w="1595" w:type="dxa"/>
          </w:tcPr>
          <w:p w14:paraId="7ECC3D9D" w14:textId="720FF712" w:rsidR="00B22677" w:rsidRPr="00636C79" w:rsidRDefault="00E55E90" w:rsidP="00D71D1D">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2</w:t>
            </w:r>
          </w:p>
        </w:tc>
        <w:tc>
          <w:tcPr>
            <w:tcW w:w="3402" w:type="dxa"/>
          </w:tcPr>
          <w:p w14:paraId="67E22C2A" w14:textId="77777777" w:rsidR="00B22677" w:rsidRDefault="00FC3791" w:rsidP="00D74B46">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Fizikas skolotājs (</w:t>
            </w:r>
            <w:r w:rsidR="00C14D1B">
              <w:rPr>
                <w:rFonts w:ascii="Times New Roman" w:hAnsi="Times New Roman" w:cs="Times New Roman"/>
                <w:sz w:val="24"/>
                <w:szCs w:val="24"/>
                <w:lang w:val="lv-LV"/>
              </w:rPr>
              <w:t>0,2-0,3 likmes)</w:t>
            </w:r>
          </w:p>
          <w:p w14:paraId="7C64A538" w14:textId="306C00B1" w:rsidR="00715BC8" w:rsidRPr="00636C79" w:rsidRDefault="00715BC8" w:rsidP="00D74B46">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 xml:space="preserve">Sociālais pedagogs (0,5 likmes) </w:t>
            </w:r>
          </w:p>
        </w:tc>
      </w:tr>
      <w:tr w:rsidR="00B22677" w:rsidRPr="00733D05" w14:paraId="26414EDE" w14:textId="77777777" w:rsidTr="00D71D1D">
        <w:tc>
          <w:tcPr>
            <w:tcW w:w="993" w:type="dxa"/>
          </w:tcPr>
          <w:p w14:paraId="331427EB" w14:textId="77777777" w:rsidR="00B22677" w:rsidRPr="00636C79" w:rsidRDefault="00B22677" w:rsidP="00B22677">
            <w:pPr>
              <w:pStyle w:val="Sarakstarindkopa"/>
              <w:numPr>
                <w:ilvl w:val="0"/>
                <w:numId w:val="18"/>
              </w:numPr>
              <w:rPr>
                <w:rFonts w:ascii="Times New Roman" w:hAnsi="Times New Roman" w:cs="Times New Roman"/>
                <w:sz w:val="24"/>
                <w:szCs w:val="24"/>
                <w:lang w:val="lv-LV"/>
              </w:rPr>
            </w:pPr>
          </w:p>
        </w:tc>
        <w:tc>
          <w:tcPr>
            <w:tcW w:w="4075" w:type="dxa"/>
          </w:tcPr>
          <w:p w14:paraId="274C26DB" w14:textId="5FEA2DA0" w:rsidR="00B22677" w:rsidRPr="00636C79" w:rsidRDefault="00B22677" w:rsidP="00D74B46">
            <w:pPr>
              <w:pStyle w:val="Sarakstarindkopa"/>
              <w:ind w:left="0"/>
              <w:jc w:val="both"/>
              <w:rPr>
                <w:rFonts w:ascii="Times New Roman" w:hAnsi="Times New Roman" w:cs="Times New Roman"/>
                <w:sz w:val="24"/>
                <w:szCs w:val="24"/>
                <w:lang w:val="lv-LV"/>
              </w:rPr>
            </w:pPr>
            <w:r w:rsidRPr="00636C79">
              <w:rPr>
                <w:rFonts w:ascii="Times New Roman" w:hAnsi="Times New Roman" w:cs="Times New Roman"/>
                <w:sz w:val="24"/>
                <w:szCs w:val="24"/>
                <w:lang w:val="lv-LV"/>
              </w:rPr>
              <w:t>Izglītības iestādē pieejamais atbalsta personāls izglītības iestādē, noslēdzot 202</w:t>
            </w:r>
            <w:r w:rsidR="003D28D3">
              <w:rPr>
                <w:rFonts w:ascii="Times New Roman" w:hAnsi="Times New Roman" w:cs="Times New Roman"/>
                <w:sz w:val="24"/>
                <w:szCs w:val="24"/>
                <w:lang w:val="lv-LV"/>
              </w:rPr>
              <w:t>2</w:t>
            </w:r>
            <w:r w:rsidRPr="00636C79">
              <w:rPr>
                <w:rFonts w:ascii="Times New Roman" w:hAnsi="Times New Roman" w:cs="Times New Roman"/>
                <w:sz w:val="24"/>
                <w:szCs w:val="24"/>
                <w:lang w:val="lv-LV"/>
              </w:rPr>
              <w:t>./202</w:t>
            </w:r>
            <w:r w:rsidR="003D28D3">
              <w:rPr>
                <w:rFonts w:ascii="Times New Roman" w:hAnsi="Times New Roman" w:cs="Times New Roman"/>
                <w:sz w:val="24"/>
                <w:szCs w:val="24"/>
                <w:lang w:val="lv-LV"/>
              </w:rPr>
              <w:t>3</w:t>
            </w:r>
            <w:r w:rsidRPr="00636C79">
              <w:rPr>
                <w:rFonts w:ascii="Times New Roman" w:hAnsi="Times New Roman" w:cs="Times New Roman"/>
                <w:sz w:val="24"/>
                <w:szCs w:val="24"/>
                <w:lang w:val="lv-LV"/>
              </w:rPr>
              <w:t>.</w:t>
            </w:r>
            <w:r>
              <w:rPr>
                <w:rFonts w:ascii="Times New Roman" w:hAnsi="Times New Roman" w:cs="Times New Roman"/>
                <w:sz w:val="24"/>
                <w:szCs w:val="24"/>
                <w:lang w:val="lv-LV"/>
              </w:rPr>
              <w:t xml:space="preserve"> </w:t>
            </w:r>
            <w:r w:rsidRPr="00636C79">
              <w:rPr>
                <w:rFonts w:ascii="Times New Roman" w:hAnsi="Times New Roman" w:cs="Times New Roman"/>
                <w:sz w:val="24"/>
                <w:szCs w:val="24"/>
                <w:lang w:val="lv-LV"/>
              </w:rPr>
              <w:t>māc.g.</w:t>
            </w:r>
            <w:r>
              <w:rPr>
                <w:rFonts w:ascii="Times New Roman" w:hAnsi="Times New Roman" w:cs="Times New Roman"/>
                <w:sz w:val="24"/>
                <w:szCs w:val="24"/>
                <w:lang w:val="lv-LV"/>
              </w:rPr>
              <w:t xml:space="preserve"> (līdz 31.05.202</w:t>
            </w:r>
            <w:r w:rsidR="003D28D3">
              <w:rPr>
                <w:rFonts w:ascii="Times New Roman" w:hAnsi="Times New Roman" w:cs="Times New Roman"/>
                <w:sz w:val="24"/>
                <w:szCs w:val="24"/>
                <w:lang w:val="lv-LV"/>
              </w:rPr>
              <w:t>3</w:t>
            </w:r>
            <w:r>
              <w:rPr>
                <w:rFonts w:ascii="Times New Roman" w:hAnsi="Times New Roman" w:cs="Times New Roman"/>
                <w:sz w:val="24"/>
                <w:szCs w:val="24"/>
                <w:lang w:val="lv-LV"/>
              </w:rPr>
              <w:t>.)</w:t>
            </w:r>
          </w:p>
        </w:tc>
        <w:tc>
          <w:tcPr>
            <w:tcW w:w="1595" w:type="dxa"/>
          </w:tcPr>
          <w:p w14:paraId="2F7B7A26" w14:textId="0A287AA8" w:rsidR="00B22677" w:rsidRPr="00636C79" w:rsidRDefault="00D71D1D" w:rsidP="00D71D1D">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3</w:t>
            </w:r>
          </w:p>
        </w:tc>
        <w:tc>
          <w:tcPr>
            <w:tcW w:w="3402" w:type="dxa"/>
          </w:tcPr>
          <w:p w14:paraId="791C1579" w14:textId="77777777" w:rsidR="00B22677" w:rsidRDefault="00D71D1D" w:rsidP="00D74B46">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Izglītības psihologs (0,3 likmes)</w:t>
            </w:r>
          </w:p>
          <w:p w14:paraId="3132AD16" w14:textId="77777777" w:rsidR="00D71D1D" w:rsidRDefault="00D71D1D" w:rsidP="00D74B46">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Logopēds (0,25 likmes)</w:t>
            </w:r>
          </w:p>
          <w:p w14:paraId="2F09CE6F" w14:textId="60F1AD22" w:rsidR="00D71D1D" w:rsidRPr="00636C79" w:rsidRDefault="00D71D1D" w:rsidP="00D74B46">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Sociālais pedagogs (0,5 likmes)</w:t>
            </w:r>
            <w:r w:rsidR="00715BC8">
              <w:rPr>
                <w:rFonts w:ascii="Times New Roman" w:hAnsi="Times New Roman" w:cs="Times New Roman"/>
                <w:sz w:val="24"/>
                <w:szCs w:val="24"/>
                <w:lang w:val="lv-LV"/>
              </w:rPr>
              <w:t xml:space="preserve"> – uzsāka darbu aprīļa mēn.</w:t>
            </w:r>
          </w:p>
        </w:tc>
      </w:tr>
    </w:tbl>
    <w:p w14:paraId="4F1C793C" w14:textId="77777777" w:rsidR="00B22677" w:rsidRDefault="00B22677" w:rsidP="00B22677">
      <w:pPr>
        <w:pStyle w:val="Sarakstarindkopa"/>
        <w:spacing w:after="0" w:line="240" w:lineRule="auto"/>
        <w:rPr>
          <w:rFonts w:ascii="Times New Roman" w:hAnsi="Times New Roman" w:cs="Times New Roman"/>
          <w:b/>
          <w:bCs/>
          <w:sz w:val="24"/>
          <w:szCs w:val="24"/>
          <w:lang w:val="lv-LV"/>
        </w:rPr>
      </w:pPr>
    </w:p>
    <w:p w14:paraId="1D2692ED" w14:textId="77777777" w:rsidR="00B22677" w:rsidRPr="00B22677" w:rsidRDefault="00B22677" w:rsidP="00B22677">
      <w:pPr>
        <w:spacing w:after="0" w:line="240" w:lineRule="auto"/>
        <w:ind w:left="360"/>
        <w:jc w:val="center"/>
        <w:rPr>
          <w:rFonts w:ascii="Times New Roman" w:hAnsi="Times New Roman" w:cs="Times New Roman"/>
          <w:b/>
          <w:bCs/>
          <w:sz w:val="24"/>
          <w:szCs w:val="24"/>
          <w:lang w:val="lv-LV"/>
        </w:rPr>
      </w:pPr>
    </w:p>
    <w:p w14:paraId="327B6C9F" w14:textId="1263E3CB" w:rsidR="00B22677" w:rsidRPr="00B22677" w:rsidRDefault="00B22677" w:rsidP="00B22677">
      <w:pPr>
        <w:pStyle w:val="Sarakstarindkopa"/>
        <w:numPr>
          <w:ilvl w:val="0"/>
          <w:numId w:val="17"/>
        </w:numPr>
        <w:spacing w:after="0" w:line="240" w:lineRule="auto"/>
        <w:rPr>
          <w:rFonts w:ascii="Times New Roman" w:hAnsi="Times New Roman" w:cs="Times New Roman"/>
          <w:b/>
          <w:bCs/>
          <w:sz w:val="24"/>
          <w:szCs w:val="24"/>
          <w:lang w:val="lv-LV"/>
        </w:rPr>
      </w:pPr>
      <w:r w:rsidRPr="00B22677">
        <w:rPr>
          <w:rFonts w:ascii="Times New Roman" w:hAnsi="Times New Roman" w:cs="Times New Roman"/>
          <w:b/>
          <w:bCs/>
          <w:sz w:val="24"/>
          <w:szCs w:val="24"/>
          <w:lang w:val="lv-LV"/>
        </w:rPr>
        <w:lastRenderedPageBreak/>
        <w:t>Izglītības iestādes darbības pamatmērķi un prioritātes</w:t>
      </w:r>
    </w:p>
    <w:p w14:paraId="4402DEA9" w14:textId="77777777" w:rsidR="00B22677" w:rsidRPr="00446618" w:rsidRDefault="00B22677" w:rsidP="00B22677">
      <w:pPr>
        <w:spacing w:after="0" w:line="240" w:lineRule="auto"/>
        <w:ind w:left="360"/>
        <w:rPr>
          <w:rFonts w:ascii="Times New Roman" w:hAnsi="Times New Roman" w:cs="Times New Roman"/>
          <w:b/>
          <w:bCs/>
          <w:sz w:val="24"/>
          <w:szCs w:val="24"/>
          <w:lang w:val="lv-LV"/>
        </w:rPr>
      </w:pPr>
    </w:p>
    <w:p w14:paraId="3D24DD80" w14:textId="2C4A3ADC" w:rsidR="00B22677" w:rsidRDefault="00B22677" w:rsidP="00B22677">
      <w:pPr>
        <w:pStyle w:val="Sarakstarindkopa"/>
        <w:numPr>
          <w:ilvl w:val="1"/>
          <w:numId w:val="17"/>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 xml:space="preserve"> Izglītības iestādes </w:t>
      </w:r>
      <w:r w:rsidRPr="00A93DBF">
        <w:rPr>
          <w:rFonts w:ascii="Times New Roman" w:hAnsi="Times New Roman" w:cs="Times New Roman"/>
          <w:b/>
          <w:i/>
          <w:sz w:val="24"/>
          <w:szCs w:val="24"/>
          <w:lang w:val="lv-LV"/>
        </w:rPr>
        <w:t>misija</w:t>
      </w:r>
      <w:r w:rsidRPr="00446618">
        <w:rPr>
          <w:rFonts w:ascii="Times New Roman" w:hAnsi="Times New Roman" w:cs="Times New Roman"/>
          <w:sz w:val="24"/>
          <w:szCs w:val="24"/>
          <w:lang w:val="lv-LV"/>
        </w:rPr>
        <w:t xml:space="preserve"> </w:t>
      </w:r>
      <w:r>
        <w:rPr>
          <w:rFonts w:ascii="Times New Roman" w:hAnsi="Times New Roman" w:cs="Times New Roman"/>
          <w:sz w:val="24"/>
          <w:szCs w:val="24"/>
          <w:lang w:val="lv-LV"/>
        </w:rPr>
        <w:t>–</w:t>
      </w:r>
      <w:r w:rsidRPr="00446618">
        <w:rPr>
          <w:rFonts w:ascii="Times New Roman" w:hAnsi="Times New Roman" w:cs="Times New Roman"/>
          <w:sz w:val="24"/>
          <w:szCs w:val="24"/>
          <w:lang w:val="lv-LV"/>
        </w:rPr>
        <w:t xml:space="preserve"> </w:t>
      </w:r>
      <w:r w:rsidR="00A93DBF">
        <w:rPr>
          <w:rFonts w:ascii="Times New Roman" w:hAnsi="Times New Roman" w:cs="Times New Roman"/>
          <w:sz w:val="24"/>
          <w:szCs w:val="24"/>
          <w:lang w:val="lv-LV"/>
        </w:rPr>
        <w:t>Sekmējot ikviena izglītojamā individuālo spēju attīstību, iedvesmot sasniegt vairāk, nekā viņi apzinās.</w:t>
      </w:r>
    </w:p>
    <w:p w14:paraId="4A5244C0" w14:textId="4E8EA7FF" w:rsidR="00B22677" w:rsidRDefault="00B22677" w:rsidP="00B22677">
      <w:pPr>
        <w:pStyle w:val="Sarakstarindkopa"/>
        <w:numPr>
          <w:ilvl w:val="1"/>
          <w:numId w:val="17"/>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446618">
        <w:rPr>
          <w:rFonts w:ascii="Times New Roman" w:hAnsi="Times New Roman" w:cs="Times New Roman"/>
          <w:sz w:val="24"/>
          <w:szCs w:val="24"/>
          <w:lang w:val="lv-LV"/>
        </w:rPr>
        <w:t xml:space="preserve">Izglītības iestādes </w:t>
      </w:r>
      <w:r w:rsidRPr="00790703">
        <w:rPr>
          <w:rFonts w:ascii="Times New Roman" w:hAnsi="Times New Roman" w:cs="Times New Roman"/>
          <w:b/>
          <w:i/>
          <w:sz w:val="24"/>
          <w:szCs w:val="24"/>
          <w:lang w:val="lv-LV"/>
        </w:rPr>
        <w:t>vīzija</w:t>
      </w:r>
      <w:r w:rsidRPr="00446618">
        <w:rPr>
          <w:rFonts w:ascii="Times New Roman" w:hAnsi="Times New Roman" w:cs="Times New Roman"/>
          <w:sz w:val="24"/>
          <w:szCs w:val="24"/>
          <w:lang w:val="lv-LV"/>
        </w:rPr>
        <w:t xml:space="preserve">  </w:t>
      </w:r>
      <w:r>
        <w:rPr>
          <w:rFonts w:ascii="Times New Roman" w:hAnsi="Times New Roman" w:cs="Times New Roman"/>
          <w:sz w:val="24"/>
          <w:szCs w:val="24"/>
          <w:lang w:val="lv-LV"/>
        </w:rPr>
        <w:t xml:space="preserve">par izglītojamo – </w:t>
      </w:r>
      <w:r w:rsidR="00790703">
        <w:rPr>
          <w:rFonts w:ascii="Times New Roman" w:hAnsi="Times New Roman" w:cs="Times New Roman"/>
          <w:sz w:val="24"/>
          <w:szCs w:val="24"/>
          <w:lang w:val="lv-LV"/>
        </w:rPr>
        <w:t>Mūsdienīga, atvērta un konkurētspējīga izglītības iestāde, kurā cits citam palīdz augt un pilnveidoties.</w:t>
      </w:r>
    </w:p>
    <w:p w14:paraId="51245E01" w14:textId="77777777" w:rsidR="00B22677" w:rsidRDefault="00B22677" w:rsidP="00B22677">
      <w:pPr>
        <w:pStyle w:val="Sarakstarindkopa"/>
        <w:numPr>
          <w:ilvl w:val="1"/>
          <w:numId w:val="17"/>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 xml:space="preserve"> Izglītības iestādes </w:t>
      </w:r>
      <w:r w:rsidRPr="002A60CA">
        <w:rPr>
          <w:rFonts w:ascii="Times New Roman" w:hAnsi="Times New Roman" w:cs="Times New Roman"/>
          <w:b/>
          <w:i/>
          <w:sz w:val="24"/>
          <w:szCs w:val="24"/>
          <w:lang w:val="lv-LV"/>
        </w:rPr>
        <w:t>vērtības</w:t>
      </w:r>
      <w:r>
        <w:rPr>
          <w:rFonts w:ascii="Times New Roman" w:hAnsi="Times New Roman" w:cs="Times New Roman"/>
          <w:sz w:val="24"/>
          <w:szCs w:val="24"/>
          <w:lang w:val="lv-LV"/>
        </w:rPr>
        <w:t xml:space="preserve"> cilvēkcentrētā veidā – </w:t>
      </w:r>
    </w:p>
    <w:p w14:paraId="7B37278C" w14:textId="0E4553A7" w:rsidR="00B22677" w:rsidRDefault="00B22677" w:rsidP="00B22677">
      <w:pPr>
        <w:pStyle w:val="Sarakstarindkopa"/>
        <w:numPr>
          <w:ilvl w:val="1"/>
          <w:numId w:val="17"/>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 xml:space="preserve"> 202</w:t>
      </w:r>
      <w:r w:rsidR="003D28D3">
        <w:rPr>
          <w:rFonts w:ascii="Times New Roman" w:hAnsi="Times New Roman" w:cs="Times New Roman"/>
          <w:sz w:val="24"/>
          <w:szCs w:val="24"/>
          <w:lang w:val="lv-LV"/>
        </w:rPr>
        <w:t>2</w:t>
      </w:r>
      <w:r>
        <w:rPr>
          <w:rFonts w:ascii="Times New Roman" w:hAnsi="Times New Roman" w:cs="Times New Roman"/>
          <w:sz w:val="24"/>
          <w:szCs w:val="24"/>
          <w:lang w:val="lv-LV"/>
        </w:rPr>
        <w:t>./202</w:t>
      </w:r>
      <w:r w:rsidR="003D28D3">
        <w:rPr>
          <w:rFonts w:ascii="Times New Roman" w:hAnsi="Times New Roman" w:cs="Times New Roman"/>
          <w:sz w:val="24"/>
          <w:szCs w:val="24"/>
          <w:lang w:val="lv-LV"/>
        </w:rPr>
        <w:t>3</w:t>
      </w:r>
      <w:r>
        <w:rPr>
          <w:rFonts w:ascii="Times New Roman" w:hAnsi="Times New Roman" w:cs="Times New Roman"/>
          <w:sz w:val="24"/>
          <w:szCs w:val="24"/>
          <w:lang w:val="lv-LV"/>
        </w:rPr>
        <w:t xml:space="preserve">. mācību gada </w:t>
      </w:r>
      <w:r w:rsidRPr="005B099B">
        <w:rPr>
          <w:rFonts w:ascii="Times New Roman" w:hAnsi="Times New Roman" w:cs="Times New Roman"/>
          <w:sz w:val="24"/>
          <w:szCs w:val="24"/>
          <w:lang w:val="lv-LV"/>
        </w:rPr>
        <w:t>darba prioritātes</w:t>
      </w:r>
      <w:r>
        <w:rPr>
          <w:rFonts w:ascii="Times New Roman" w:hAnsi="Times New Roman" w:cs="Times New Roman"/>
          <w:sz w:val="24"/>
          <w:szCs w:val="24"/>
          <w:lang w:val="lv-LV"/>
        </w:rPr>
        <w:t xml:space="preserve"> </w:t>
      </w:r>
      <w:r w:rsidRPr="005B099B">
        <w:rPr>
          <w:rFonts w:ascii="Times New Roman" w:hAnsi="Times New Roman" w:cs="Times New Roman"/>
          <w:sz w:val="24"/>
          <w:szCs w:val="24"/>
          <w:lang w:val="lv-LV"/>
        </w:rPr>
        <w:t>un sasniegt</w:t>
      </w:r>
      <w:r>
        <w:rPr>
          <w:rFonts w:ascii="Times New Roman" w:hAnsi="Times New Roman" w:cs="Times New Roman"/>
          <w:sz w:val="24"/>
          <w:szCs w:val="24"/>
          <w:lang w:val="lv-LV"/>
        </w:rPr>
        <w:t>ie</w:t>
      </w:r>
      <w:r w:rsidRPr="005B099B">
        <w:rPr>
          <w:rFonts w:ascii="Times New Roman" w:hAnsi="Times New Roman" w:cs="Times New Roman"/>
          <w:sz w:val="24"/>
          <w:szCs w:val="24"/>
          <w:lang w:val="lv-LV"/>
        </w:rPr>
        <w:t xml:space="preserve"> rezultāt</w:t>
      </w:r>
      <w:r>
        <w:rPr>
          <w:rFonts w:ascii="Times New Roman" w:hAnsi="Times New Roman" w:cs="Times New Roman"/>
          <w:sz w:val="24"/>
          <w:szCs w:val="24"/>
          <w:lang w:val="lv-LV"/>
        </w:rPr>
        <w:t>i</w:t>
      </w:r>
    </w:p>
    <w:p w14:paraId="0DF5283D" w14:textId="77777777" w:rsidR="00B22677" w:rsidRDefault="00B22677" w:rsidP="00B22677">
      <w:pPr>
        <w:pStyle w:val="Sarakstarindkopa"/>
        <w:spacing w:after="0" w:line="240" w:lineRule="auto"/>
        <w:ind w:left="426"/>
        <w:rPr>
          <w:rFonts w:ascii="Times New Roman" w:hAnsi="Times New Roman" w:cs="Times New Roman"/>
          <w:sz w:val="24"/>
          <w:szCs w:val="24"/>
          <w:lang w:val="lv-LV"/>
        </w:rPr>
      </w:pPr>
    </w:p>
    <w:tbl>
      <w:tblPr>
        <w:tblStyle w:val="Reatabula"/>
        <w:tblW w:w="0" w:type="auto"/>
        <w:tblInd w:w="426" w:type="dxa"/>
        <w:tblLook w:val="04A0" w:firstRow="1" w:lastRow="0" w:firstColumn="1" w:lastColumn="0" w:noHBand="0" w:noVBand="1"/>
      </w:tblPr>
      <w:tblGrid>
        <w:gridCol w:w="2263"/>
        <w:gridCol w:w="3685"/>
        <w:gridCol w:w="2256"/>
      </w:tblGrid>
      <w:tr w:rsidR="00B22677" w:rsidRPr="00733D05" w14:paraId="3201378A" w14:textId="77777777" w:rsidTr="006A42C3">
        <w:tc>
          <w:tcPr>
            <w:tcW w:w="2263" w:type="dxa"/>
          </w:tcPr>
          <w:p w14:paraId="111561BD" w14:textId="77777777" w:rsidR="00B22677" w:rsidRDefault="00B22677" w:rsidP="00D74B46">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Prioritāte</w:t>
            </w:r>
          </w:p>
        </w:tc>
        <w:tc>
          <w:tcPr>
            <w:tcW w:w="3685" w:type="dxa"/>
          </w:tcPr>
          <w:p w14:paraId="7C533E43" w14:textId="77777777" w:rsidR="00B22677" w:rsidRDefault="00B22677" w:rsidP="00D74B46">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Sasniedzamie rezultāti kvantitatīvi un kvalitatīvi</w:t>
            </w:r>
          </w:p>
        </w:tc>
        <w:tc>
          <w:tcPr>
            <w:tcW w:w="2256" w:type="dxa"/>
          </w:tcPr>
          <w:p w14:paraId="20888FCC" w14:textId="77777777" w:rsidR="00B22677" w:rsidRDefault="00B22677" w:rsidP="00D74B46">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Norāde par uzdevumu izpildi (Sasniegts/daļēji sasniegts/ Nav sasniegts) un komentārs</w:t>
            </w:r>
          </w:p>
        </w:tc>
      </w:tr>
      <w:tr w:rsidR="008E364F" w14:paraId="020EF3DE" w14:textId="77777777" w:rsidTr="006A42C3">
        <w:tc>
          <w:tcPr>
            <w:tcW w:w="2263" w:type="dxa"/>
            <w:vMerge w:val="restart"/>
          </w:tcPr>
          <w:p w14:paraId="73BC65F9" w14:textId="151B3F09" w:rsidR="008E364F" w:rsidRDefault="008E364F" w:rsidP="006A42C3">
            <w:pPr>
              <w:pStyle w:val="Sarakstarindkopa"/>
              <w:ind w:left="0"/>
              <w:rPr>
                <w:rFonts w:ascii="Times New Roman" w:hAnsi="Times New Roman" w:cs="Times New Roman"/>
                <w:sz w:val="24"/>
                <w:szCs w:val="24"/>
                <w:lang w:val="lv-LV"/>
              </w:rPr>
            </w:pPr>
            <w:r>
              <w:rPr>
                <w:rFonts w:ascii="Times New Roman" w:hAnsi="Times New Roman" w:cs="Times New Roman"/>
                <w:b/>
                <w:sz w:val="24"/>
                <w:szCs w:val="24"/>
                <w:lang w:val="lv-LV"/>
              </w:rPr>
              <w:t xml:space="preserve">1. </w:t>
            </w:r>
            <w:r>
              <w:rPr>
                <w:rFonts w:ascii="Times New Roman" w:hAnsi="Times New Roman" w:cs="Times New Roman"/>
                <w:sz w:val="24"/>
                <w:szCs w:val="24"/>
                <w:lang w:val="lv-LV"/>
              </w:rPr>
              <w:t>Ieviest jauno mācību saturu balstīto uz kompetencēm 3., 6., 9. klasē.</w:t>
            </w:r>
          </w:p>
        </w:tc>
        <w:tc>
          <w:tcPr>
            <w:tcW w:w="3685" w:type="dxa"/>
          </w:tcPr>
          <w:p w14:paraId="1DA0EE2E" w14:textId="40404432" w:rsidR="008E364F" w:rsidRDefault="008E364F" w:rsidP="0032600C">
            <w:pPr>
              <w:pStyle w:val="Sarakstarindkopa"/>
              <w:ind w:left="0"/>
              <w:jc w:val="both"/>
              <w:rPr>
                <w:rFonts w:ascii="Times New Roman" w:hAnsi="Times New Roman" w:cs="Times New Roman"/>
                <w:sz w:val="24"/>
                <w:szCs w:val="24"/>
                <w:lang w:val="lv-LV"/>
              </w:rPr>
            </w:pPr>
            <w:r>
              <w:rPr>
                <w:rFonts w:ascii="Times New Roman" w:hAnsi="Times New Roman" w:cs="Times New Roman"/>
                <w:sz w:val="24"/>
                <w:szCs w:val="24"/>
                <w:lang w:val="lv-LV"/>
              </w:rPr>
              <w:t>1) Sekmīgi ieviests un īstenots jaunais mācību saturs 3., 6., 9. klasē.</w:t>
            </w:r>
          </w:p>
        </w:tc>
        <w:tc>
          <w:tcPr>
            <w:tcW w:w="2256" w:type="dxa"/>
          </w:tcPr>
          <w:p w14:paraId="0549D397" w14:textId="77777777" w:rsidR="008E364F" w:rsidRDefault="008E364F" w:rsidP="00D74B46">
            <w:pPr>
              <w:pStyle w:val="Sarakstarindkopa"/>
              <w:ind w:left="0"/>
              <w:rPr>
                <w:rFonts w:ascii="Times New Roman" w:hAnsi="Times New Roman" w:cs="Times New Roman"/>
                <w:sz w:val="24"/>
                <w:szCs w:val="24"/>
                <w:lang w:val="lv-LV"/>
              </w:rPr>
            </w:pPr>
          </w:p>
          <w:p w14:paraId="4B7DAE08" w14:textId="77777777" w:rsidR="008E364F" w:rsidRPr="00ED5842" w:rsidRDefault="008E364F" w:rsidP="00D74B46">
            <w:pPr>
              <w:pStyle w:val="Sarakstarindkopa"/>
              <w:ind w:left="0"/>
              <w:rPr>
                <w:rFonts w:ascii="Times New Roman" w:hAnsi="Times New Roman" w:cs="Times New Roman"/>
                <w:sz w:val="24"/>
                <w:szCs w:val="24"/>
                <w:lang w:val="lv-LV"/>
              </w:rPr>
            </w:pPr>
          </w:p>
          <w:p w14:paraId="41DE23C4" w14:textId="34DF4F4A" w:rsidR="008E364F" w:rsidRDefault="00ED5842" w:rsidP="0032600C">
            <w:pPr>
              <w:pStyle w:val="Sarakstarindkopa"/>
              <w:ind w:left="0"/>
              <w:jc w:val="center"/>
              <w:rPr>
                <w:rFonts w:ascii="Times New Roman" w:hAnsi="Times New Roman" w:cs="Times New Roman"/>
                <w:sz w:val="24"/>
                <w:szCs w:val="24"/>
                <w:lang w:val="lv-LV"/>
              </w:rPr>
            </w:pPr>
            <w:r w:rsidRPr="00ED5842">
              <w:rPr>
                <w:rFonts w:ascii="Times New Roman" w:hAnsi="Times New Roman" w:cs="Times New Roman"/>
                <w:sz w:val="24"/>
                <w:szCs w:val="24"/>
                <w:lang w:val="lv-LV"/>
              </w:rPr>
              <w:t>S</w:t>
            </w:r>
            <w:r w:rsidR="008E364F" w:rsidRPr="00ED5842">
              <w:rPr>
                <w:rFonts w:ascii="Times New Roman" w:hAnsi="Times New Roman" w:cs="Times New Roman"/>
                <w:sz w:val="24"/>
                <w:szCs w:val="24"/>
                <w:lang w:val="lv-LV"/>
              </w:rPr>
              <w:t>asniegts</w:t>
            </w:r>
          </w:p>
        </w:tc>
      </w:tr>
      <w:tr w:rsidR="008E364F" w14:paraId="357814CC" w14:textId="77777777" w:rsidTr="006A42C3">
        <w:tc>
          <w:tcPr>
            <w:tcW w:w="2263" w:type="dxa"/>
            <w:vMerge/>
          </w:tcPr>
          <w:p w14:paraId="12AE4113" w14:textId="77777777" w:rsidR="008E364F" w:rsidRDefault="008E364F" w:rsidP="00D74B46">
            <w:pPr>
              <w:pStyle w:val="Sarakstarindkopa"/>
              <w:ind w:left="0"/>
              <w:rPr>
                <w:rFonts w:ascii="Times New Roman" w:hAnsi="Times New Roman" w:cs="Times New Roman"/>
                <w:sz w:val="24"/>
                <w:szCs w:val="24"/>
                <w:lang w:val="lv-LV"/>
              </w:rPr>
            </w:pPr>
          </w:p>
        </w:tc>
        <w:tc>
          <w:tcPr>
            <w:tcW w:w="3685" w:type="dxa"/>
          </w:tcPr>
          <w:p w14:paraId="42033CF0" w14:textId="32392902" w:rsidR="008E364F" w:rsidRDefault="008E364F" w:rsidP="006A42C3">
            <w:pPr>
              <w:pStyle w:val="Sarakstarindkopa"/>
              <w:ind w:left="0"/>
              <w:jc w:val="both"/>
              <w:rPr>
                <w:rFonts w:ascii="Times New Roman" w:hAnsi="Times New Roman" w:cs="Times New Roman"/>
                <w:sz w:val="24"/>
                <w:szCs w:val="24"/>
                <w:lang w:val="lv-LV"/>
              </w:rPr>
            </w:pPr>
            <w:r>
              <w:rPr>
                <w:rFonts w:ascii="Times New Roman" w:hAnsi="Times New Roman" w:cs="Times New Roman"/>
                <w:sz w:val="24"/>
                <w:szCs w:val="24"/>
                <w:lang w:val="lv-LV"/>
              </w:rPr>
              <w:t>2) Pedagogi pārzina jaunā pamatizglītības standarta prasības mācību procesā.</w:t>
            </w:r>
          </w:p>
        </w:tc>
        <w:tc>
          <w:tcPr>
            <w:tcW w:w="2256" w:type="dxa"/>
          </w:tcPr>
          <w:p w14:paraId="36025949" w14:textId="77777777" w:rsidR="008E364F" w:rsidRDefault="008E364F" w:rsidP="00D74B46">
            <w:pPr>
              <w:pStyle w:val="Sarakstarindkopa"/>
              <w:ind w:left="0"/>
              <w:rPr>
                <w:rFonts w:ascii="Times New Roman" w:hAnsi="Times New Roman" w:cs="Times New Roman"/>
                <w:sz w:val="24"/>
                <w:szCs w:val="24"/>
                <w:lang w:val="lv-LV"/>
              </w:rPr>
            </w:pPr>
          </w:p>
          <w:p w14:paraId="1145952A" w14:textId="670B2A08" w:rsidR="008E364F" w:rsidRDefault="008E364F" w:rsidP="0032600C">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Sasniegts</w:t>
            </w:r>
          </w:p>
        </w:tc>
      </w:tr>
      <w:tr w:rsidR="008E364F" w14:paraId="60A1ED33" w14:textId="77777777" w:rsidTr="006A42C3">
        <w:tc>
          <w:tcPr>
            <w:tcW w:w="2263" w:type="dxa"/>
            <w:vMerge/>
          </w:tcPr>
          <w:p w14:paraId="5163AD36" w14:textId="77777777" w:rsidR="008E364F" w:rsidRDefault="008E364F" w:rsidP="00D74B46">
            <w:pPr>
              <w:pStyle w:val="Sarakstarindkopa"/>
              <w:ind w:left="0"/>
              <w:rPr>
                <w:rFonts w:ascii="Times New Roman" w:hAnsi="Times New Roman" w:cs="Times New Roman"/>
                <w:sz w:val="24"/>
                <w:szCs w:val="24"/>
                <w:lang w:val="lv-LV"/>
              </w:rPr>
            </w:pPr>
          </w:p>
        </w:tc>
        <w:tc>
          <w:tcPr>
            <w:tcW w:w="3685" w:type="dxa"/>
          </w:tcPr>
          <w:p w14:paraId="77F8C98E" w14:textId="24EC7AE7" w:rsidR="008E364F" w:rsidRDefault="008E364F" w:rsidP="00D74B46">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3) Pedagogi regulāri apmeklē kursus, seminārus par kompetenču pieejā balstītu mācību saturu.</w:t>
            </w:r>
          </w:p>
        </w:tc>
        <w:tc>
          <w:tcPr>
            <w:tcW w:w="2256" w:type="dxa"/>
          </w:tcPr>
          <w:p w14:paraId="1DF2EA21" w14:textId="77777777" w:rsidR="008E364F" w:rsidRDefault="008E364F" w:rsidP="00D74B46">
            <w:pPr>
              <w:pStyle w:val="Sarakstarindkopa"/>
              <w:ind w:left="0"/>
              <w:rPr>
                <w:rFonts w:ascii="Times New Roman" w:hAnsi="Times New Roman" w:cs="Times New Roman"/>
                <w:sz w:val="24"/>
                <w:szCs w:val="24"/>
                <w:lang w:val="lv-LV"/>
              </w:rPr>
            </w:pPr>
          </w:p>
          <w:p w14:paraId="1E593DBB" w14:textId="59957CCF" w:rsidR="008E364F" w:rsidRDefault="008E364F" w:rsidP="0032600C">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 xml:space="preserve">Sasniegts </w:t>
            </w:r>
          </w:p>
        </w:tc>
      </w:tr>
      <w:tr w:rsidR="008E364F" w14:paraId="32F8A63F" w14:textId="77777777" w:rsidTr="006A42C3">
        <w:tc>
          <w:tcPr>
            <w:tcW w:w="2263" w:type="dxa"/>
            <w:vMerge/>
          </w:tcPr>
          <w:p w14:paraId="07040577" w14:textId="77777777" w:rsidR="008E364F" w:rsidRDefault="008E364F" w:rsidP="00D74B46">
            <w:pPr>
              <w:pStyle w:val="Sarakstarindkopa"/>
              <w:ind w:left="0"/>
              <w:rPr>
                <w:rFonts w:ascii="Times New Roman" w:hAnsi="Times New Roman" w:cs="Times New Roman"/>
                <w:sz w:val="24"/>
                <w:szCs w:val="24"/>
                <w:lang w:val="lv-LV"/>
              </w:rPr>
            </w:pPr>
          </w:p>
        </w:tc>
        <w:tc>
          <w:tcPr>
            <w:tcW w:w="3685" w:type="dxa"/>
          </w:tcPr>
          <w:p w14:paraId="4052694B" w14:textId="41859272" w:rsidR="008E364F" w:rsidRDefault="008E364F" w:rsidP="006A42C3">
            <w:pPr>
              <w:pStyle w:val="Sarakstarindkopa"/>
              <w:ind w:left="0"/>
              <w:jc w:val="both"/>
              <w:rPr>
                <w:rFonts w:ascii="Times New Roman" w:hAnsi="Times New Roman" w:cs="Times New Roman"/>
                <w:sz w:val="24"/>
                <w:szCs w:val="24"/>
                <w:lang w:val="lv-LV"/>
              </w:rPr>
            </w:pPr>
            <w:r>
              <w:rPr>
                <w:rFonts w:ascii="Times New Roman" w:hAnsi="Times New Roman" w:cs="Times New Roman"/>
                <w:sz w:val="24"/>
                <w:szCs w:val="24"/>
                <w:lang w:val="lv-LV"/>
              </w:rPr>
              <w:t>4) Izglītības iestādē notiek pedagogu pieredzes apmaiņa.</w:t>
            </w:r>
          </w:p>
        </w:tc>
        <w:tc>
          <w:tcPr>
            <w:tcW w:w="2256" w:type="dxa"/>
          </w:tcPr>
          <w:p w14:paraId="349E2B87" w14:textId="0890B320" w:rsidR="008E364F" w:rsidRDefault="008E364F" w:rsidP="0032600C">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Sasniegts</w:t>
            </w:r>
          </w:p>
        </w:tc>
      </w:tr>
      <w:tr w:rsidR="006A42C3" w14:paraId="49F00775" w14:textId="77777777" w:rsidTr="006A42C3">
        <w:tc>
          <w:tcPr>
            <w:tcW w:w="2263" w:type="dxa"/>
            <w:vMerge w:val="restart"/>
          </w:tcPr>
          <w:p w14:paraId="5AC293D9" w14:textId="0662C76B" w:rsidR="006A42C3" w:rsidRPr="00D262C7" w:rsidRDefault="006A42C3" w:rsidP="006A42C3">
            <w:pPr>
              <w:pStyle w:val="Sarakstarindkopa"/>
              <w:ind w:left="0"/>
              <w:jc w:val="both"/>
              <w:rPr>
                <w:rFonts w:ascii="Times New Roman" w:hAnsi="Times New Roman" w:cs="Times New Roman"/>
                <w:sz w:val="24"/>
                <w:szCs w:val="24"/>
                <w:lang w:val="lv-LV"/>
              </w:rPr>
            </w:pPr>
            <w:r>
              <w:rPr>
                <w:rFonts w:ascii="Times New Roman" w:hAnsi="Times New Roman" w:cs="Times New Roman"/>
                <w:b/>
                <w:sz w:val="24"/>
                <w:szCs w:val="24"/>
                <w:lang w:val="lv-LV"/>
              </w:rPr>
              <w:t>2.</w:t>
            </w:r>
            <w:r>
              <w:rPr>
                <w:rFonts w:ascii="Times New Roman" w:hAnsi="Times New Roman" w:cs="Times New Roman"/>
                <w:sz w:val="24"/>
                <w:szCs w:val="24"/>
                <w:lang w:val="lv-LV"/>
              </w:rPr>
              <w:t>Objektīva un izglītojamiem saprotama ikdienas mācīšanā</w:t>
            </w:r>
            <w:r w:rsidR="00A50056">
              <w:rPr>
                <w:rFonts w:ascii="Times New Roman" w:hAnsi="Times New Roman" w:cs="Times New Roman"/>
                <w:sz w:val="24"/>
                <w:szCs w:val="24"/>
                <w:lang w:val="lv-LV"/>
              </w:rPr>
              <w:t>s</w:t>
            </w:r>
            <w:r>
              <w:rPr>
                <w:rFonts w:ascii="Times New Roman" w:hAnsi="Times New Roman" w:cs="Times New Roman"/>
                <w:sz w:val="24"/>
                <w:szCs w:val="24"/>
                <w:lang w:val="lv-LV"/>
              </w:rPr>
              <w:t xml:space="preserve"> rezultātu vērtēšana un viņu spējām un vajadzībām atbilstošas izaugsmes veicināšana, tajā skaitā pašvadītu mācīšanās prasmju attīstīšana, lai iegūtās zināšanas, prasmes izmantotu mainīgās dzīves situācijās.</w:t>
            </w:r>
          </w:p>
        </w:tc>
        <w:tc>
          <w:tcPr>
            <w:tcW w:w="3685" w:type="dxa"/>
          </w:tcPr>
          <w:p w14:paraId="75AEDF72" w14:textId="2F7DD62D" w:rsidR="006A42C3" w:rsidRDefault="006A42C3" w:rsidP="00D74B46">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1) Aktualizēta skolas vērtēšanas kārtība atbilstoši jaunā mācību satura ieviešanai.</w:t>
            </w:r>
          </w:p>
        </w:tc>
        <w:tc>
          <w:tcPr>
            <w:tcW w:w="2256" w:type="dxa"/>
          </w:tcPr>
          <w:p w14:paraId="0A335096" w14:textId="77777777" w:rsidR="006A42C3" w:rsidRDefault="006A42C3" w:rsidP="00D74B46">
            <w:pPr>
              <w:pStyle w:val="Sarakstarindkopa"/>
              <w:ind w:left="0"/>
              <w:rPr>
                <w:rFonts w:ascii="Times New Roman" w:hAnsi="Times New Roman" w:cs="Times New Roman"/>
                <w:sz w:val="24"/>
                <w:szCs w:val="24"/>
                <w:lang w:val="lv-LV"/>
              </w:rPr>
            </w:pPr>
          </w:p>
          <w:p w14:paraId="50BEFCAB" w14:textId="32062764" w:rsidR="006A42C3" w:rsidRDefault="006A42C3" w:rsidP="004D1A08">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Sasniegts</w:t>
            </w:r>
          </w:p>
        </w:tc>
      </w:tr>
      <w:tr w:rsidR="006A42C3" w14:paraId="5DFFF9EA" w14:textId="77777777" w:rsidTr="006A42C3">
        <w:tc>
          <w:tcPr>
            <w:tcW w:w="2263" w:type="dxa"/>
            <w:vMerge/>
          </w:tcPr>
          <w:p w14:paraId="185AFD75" w14:textId="77777777" w:rsidR="006A42C3" w:rsidRDefault="006A42C3" w:rsidP="00D74B46">
            <w:pPr>
              <w:pStyle w:val="Sarakstarindkopa"/>
              <w:ind w:left="0"/>
              <w:rPr>
                <w:rFonts w:ascii="Times New Roman" w:hAnsi="Times New Roman" w:cs="Times New Roman"/>
                <w:sz w:val="24"/>
                <w:szCs w:val="24"/>
                <w:lang w:val="lv-LV"/>
              </w:rPr>
            </w:pPr>
          </w:p>
        </w:tc>
        <w:tc>
          <w:tcPr>
            <w:tcW w:w="3685" w:type="dxa"/>
          </w:tcPr>
          <w:p w14:paraId="75BA1ED5" w14:textId="09E2CAF2" w:rsidR="006A42C3" w:rsidRDefault="006A42C3" w:rsidP="006A42C3">
            <w:pPr>
              <w:pStyle w:val="Sarakstarindkopa"/>
              <w:ind w:left="0"/>
              <w:jc w:val="both"/>
              <w:rPr>
                <w:rFonts w:ascii="Times New Roman" w:hAnsi="Times New Roman" w:cs="Times New Roman"/>
                <w:sz w:val="24"/>
                <w:szCs w:val="24"/>
                <w:lang w:val="lv-LV"/>
              </w:rPr>
            </w:pPr>
            <w:r>
              <w:rPr>
                <w:rFonts w:ascii="Times New Roman" w:hAnsi="Times New Roman" w:cs="Times New Roman"/>
                <w:sz w:val="24"/>
                <w:szCs w:val="24"/>
                <w:lang w:val="lv-LV"/>
              </w:rPr>
              <w:t>2) Izglītojamie ir motivēti ilgtspējīgam mācību procesam un apgūst pozitīvu mācīšanās kultūru, izmantojot dažādus novērtēšanas un pašnovērtēšanas veidus un izprot savai tālākai attīstībai nepieciešamo vai pilnveidojamo.</w:t>
            </w:r>
          </w:p>
        </w:tc>
        <w:tc>
          <w:tcPr>
            <w:tcW w:w="2256" w:type="dxa"/>
          </w:tcPr>
          <w:p w14:paraId="2022B5F1" w14:textId="77777777" w:rsidR="006A42C3" w:rsidRDefault="006A42C3" w:rsidP="00D74B46">
            <w:pPr>
              <w:pStyle w:val="Sarakstarindkopa"/>
              <w:ind w:left="0"/>
              <w:rPr>
                <w:rFonts w:ascii="Times New Roman" w:hAnsi="Times New Roman" w:cs="Times New Roman"/>
                <w:sz w:val="24"/>
                <w:szCs w:val="24"/>
                <w:lang w:val="lv-LV"/>
              </w:rPr>
            </w:pPr>
          </w:p>
          <w:p w14:paraId="22AF2143" w14:textId="77777777" w:rsidR="00A50056" w:rsidRDefault="00A50056" w:rsidP="00D74B46">
            <w:pPr>
              <w:pStyle w:val="Sarakstarindkopa"/>
              <w:ind w:left="0"/>
              <w:rPr>
                <w:rFonts w:ascii="Times New Roman" w:hAnsi="Times New Roman" w:cs="Times New Roman"/>
                <w:sz w:val="24"/>
                <w:szCs w:val="24"/>
                <w:lang w:val="lv-LV"/>
              </w:rPr>
            </w:pPr>
          </w:p>
          <w:p w14:paraId="7AC799A9" w14:textId="77777777" w:rsidR="00A50056" w:rsidRDefault="00A50056" w:rsidP="00D74B46">
            <w:pPr>
              <w:pStyle w:val="Sarakstarindkopa"/>
              <w:ind w:left="0"/>
              <w:rPr>
                <w:rFonts w:ascii="Times New Roman" w:hAnsi="Times New Roman" w:cs="Times New Roman"/>
                <w:sz w:val="24"/>
                <w:szCs w:val="24"/>
                <w:lang w:val="lv-LV"/>
              </w:rPr>
            </w:pPr>
          </w:p>
          <w:p w14:paraId="3A71DD08" w14:textId="77777777" w:rsidR="00A50056" w:rsidRDefault="00A50056" w:rsidP="00A50056">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Daļēji sasniegts</w:t>
            </w:r>
          </w:p>
          <w:p w14:paraId="003DCD77" w14:textId="1E1C236A" w:rsidR="00A50056" w:rsidRDefault="00A50056" w:rsidP="00A50056">
            <w:pPr>
              <w:pStyle w:val="Sarakstarindkopa"/>
              <w:ind w:left="0"/>
              <w:jc w:val="center"/>
              <w:rPr>
                <w:rFonts w:ascii="Times New Roman" w:hAnsi="Times New Roman" w:cs="Times New Roman"/>
                <w:sz w:val="24"/>
                <w:szCs w:val="24"/>
                <w:lang w:val="lv-LV"/>
              </w:rPr>
            </w:pPr>
          </w:p>
        </w:tc>
      </w:tr>
      <w:tr w:rsidR="006A42C3" w14:paraId="61B2ADA9" w14:textId="77777777" w:rsidTr="006A42C3">
        <w:tc>
          <w:tcPr>
            <w:tcW w:w="2263" w:type="dxa"/>
            <w:vMerge/>
          </w:tcPr>
          <w:p w14:paraId="44A60520" w14:textId="77777777" w:rsidR="006A42C3" w:rsidRDefault="006A42C3" w:rsidP="00D74B46">
            <w:pPr>
              <w:pStyle w:val="Sarakstarindkopa"/>
              <w:ind w:left="0"/>
              <w:rPr>
                <w:rFonts w:ascii="Times New Roman" w:hAnsi="Times New Roman" w:cs="Times New Roman"/>
                <w:sz w:val="24"/>
                <w:szCs w:val="24"/>
                <w:lang w:val="lv-LV"/>
              </w:rPr>
            </w:pPr>
          </w:p>
        </w:tc>
        <w:tc>
          <w:tcPr>
            <w:tcW w:w="3685" w:type="dxa"/>
          </w:tcPr>
          <w:p w14:paraId="301F6E00" w14:textId="26B4DA3D" w:rsidR="006A42C3" w:rsidRDefault="006A42C3" w:rsidP="006A42C3">
            <w:pPr>
              <w:pStyle w:val="Sarakstarindkopa"/>
              <w:ind w:left="0"/>
              <w:jc w:val="both"/>
              <w:rPr>
                <w:rFonts w:ascii="Times New Roman" w:hAnsi="Times New Roman" w:cs="Times New Roman"/>
                <w:sz w:val="24"/>
                <w:szCs w:val="24"/>
                <w:lang w:val="lv-LV"/>
              </w:rPr>
            </w:pPr>
            <w:r>
              <w:rPr>
                <w:rFonts w:ascii="Times New Roman" w:hAnsi="Times New Roman" w:cs="Times New Roman"/>
                <w:sz w:val="24"/>
                <w:szCs w:val="24"/>
                <w:lang w:val="lv-LV"/>
              </w:rPr>
              <w:t>3) Skolotāji ir izvērtējuši individuālā darba iespējas ar izglītojamiem, sadarbojas ar citiem kolēģiem un vajadzības gadījumā ar izglītojamo vecākiem, virzot izglītojamos uz motivētu un pašvadītu izaugsmi.</w:t>
            </w:r>
          </w:p>
        </w:tc>
        <w:tc>
          <w:tcPr>
            <w:tcW w:w="2256" w:type="dxa"/>
          </w:tcPr>
          <w:p w14:paraId="7C2CD2FC" w14:textId="77777777" w:rsidR="006A42C3" w:rsidRDefault="006A42C3" w:rsidP="00D74B46">
            <w:pPr>
              <w:pStyle w:val="Sarakstarindkopa"/>
              <w:ind w:left="0"/>
              <w:rPr>
                <w:rFonts w:ascii="Times New Roman" w:hAnsi="Times New Roman" w:cs="Times New Roman"/>
                <w:sz w:val="24"/>
                <w:szCs w:val="24"/>
                <w:lang w:val="lv-LV"/>
              </w:rPr>
            </w:pPr>
          </w:p>
          <w:p w14:paraId="40CBB384" w14:textId="7DA8F8FC" w:rsidR="006A42C3" w:rsidRDefault="006A42C3" w:rsidP="004D1A08">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Sasniegts</w:t>
            </w:r>
          </w:p>
        </w:tc>
      </w:tr>
      <w:tr w:rsidR="006A42C3" w14:paraId="772C72ED" w14:textId="77777777" w:rsidTr="006A42C3">
        <w:tc>
          <w:tcPr>
            <w:tcW w:w="2263" w:type="dxa"/>
            <w:vMerge/>
          </w:tcPr>
          <w:p w14:paraId="7AD07869" w14:textId="77777777" w:rsidR="006A42C3" w:rsidRDefault="006A42C3" w:rsidP="00D74B46">
            <w:pPr>
              <w:pStyle w:val="Sarakstarindkopa"/>
              <w:ind w:left="0"/>
              <w:rPr>
                <w:rFonts w:ascii="Times New Roman" w:hAnsi="Times New Roman" w:cs="Times New Roman"/>
                <w:sz w:val="24"/>
                <w:szCs w:val="24"/>
                <w:lang w:val="lv-LV"/>
              </w:rPr>
            </w:pPr>
          </w:p>
        </w:tc>
        <w:tc>
          <w:tcPr>
            <w:tcW w:w="3685" w:type="dxa"/>
          </w:tcPr>
          <w:p w14:paraId="2AA849DC" w14:textId="6EC1D894" w:rsidR="006A42C3" w:rsidRDefault="006A42C3" w:rsidP="006A42C3">
            <w:pPr>
              <w:pStyle w:val="Sarakstarindkopa"/>
              <w:ind w:left="0"/>
              <w:jc w:val="both"/>
              <w:rPr>
                <w:rFonts w:ascii="Times New Roman" w:hAnsi="Times New Roman" w:cs="Times New Roman"/>
                <w:sz w:val="24"/>
                <w:szCs w:val="24"/>
                <w:lang w:val="lv-LV"/>
              </w:rPr>
            </w:pPr>
            <w:r>
              <w:rPr>
                <w:rFonts w:ascii="Times New Roman" w:hAnsi="Times New Roman" w:cs="Times New Roman"/>
                <w:sz w:val="24"/>
                <w:szCs w:val="24"/>
                <w:lang w:val="lv-LV"/>
              </w:rPr>
              <w:t>4) Skolotāji par mūsdienīgas un kvalitatīvas izglītības uzdevumu izvirzījuši izglītojamo spēju iedziļināties, analizēt un kritiski novērtēt daudzveidīgu informāciju, rast risinājumu nestandarta situācijās.</w:t>
            </w:r>
          </w:p>
        </w:tc>
        <w:tc>
          <w:tcPr>
            <w:tcW w:w="2256" w:type="dxa"/>
          </w:tcPr>
          <w:p w14:paraId="03E47AAB" w14:textId="77777777" w:rsidR="006A42C3" w:rsidRDefault="006A42C3" w:rsidP="00D74B46">
            <w:pPr>
              <w:pStyle w:val="Sarakstarindkopa"/>
              <w:ind w:left="0"/>
              <w:rPr>
                <w:rFonts w:ascii="Times New Roman" w:hAnsi="Times New Roman" w:cs="Times New Roman"/>
                <w:sz w:val="24"/>
                <w:szCs w:val="24"/>
                <w:lang w:val="lv-LV"/>
              </w:rPr>
            </w:pPr>
          </w:p>
          <w:p w14:paraId="6BEBA3D6" w14:textId="77777777" w:rsidR="00410ADD" w:rsidRDefault="00410ADD" w:rsidP="00D74B46">
            <w:pPr>
              <w:pStyle w:val="Sarakstarindkopa"/>
              <w:ind w:left="0"/>
              <w:rPr>
                <w:rFonts w:ascii="Times New Roman" w:hAnsi="Times New Roman" w:cs="Times New Roman"/>
                <w:sz w:val="24"/>
                <w:szCs w:val="24"/>
                <w:lang w:val="lv-LV"/>
              </w:rPr>
            </w:pPr>
          </w:p>
          <w:p w14:paraId="15263E30" w14:textId="357EC203" w:rsidR="00410ADD" w:rsidRDefault="00410ADD" w:rsidP="00410ADD">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Daļēji sasniegts</w:t>
            </w:r>
          </w:p>
        </w:tc>
      </w:tr>
      <w:tr w:rsidR="00AE7EB2" w14:paraId="732789A5" w14:textId="77777777" w:rsidTr="006A42C3">
        <w:tc>
          <w:tcPr>
            <w:tcW w:w="2263" w:type="dxa"/>
            <w:vMerge w:val="restart"/>
          </w:tcPr>
          <w:p w14:paraId="405F0BFB" w14:textId="1A672153" w:rsidR="00AE7EB2" w:rsidRPr="00AE7EB2" w:rsidRDefault="00AE7EB2" w:rsidP="00AE7EB2">
            <w:pPr>
              <w:pStyle w:val="Sarakstarindkopa"/>
              <w:ind w:left="0"/>
              <w:jc w:val="both"/>
              <w:rPr>
                <w:rFonts w:ascii="Times New Roman" w:hAnsi="Times New Roman" w:cs="Times New Roman"/>
                <w:sz w:val="24"/>
                <w:szCs w:val="24"/>
                <w:lang w:val="lv-LV"/>
              </w:rPr>
            </w:pPr>
            <w:r>
              <w:rPr>
                <w:rFonts w:ascii="Times New Roman" w:hAnsi="Times New Roman" w:cs="Times New Roman"/>
                <w:b/>
                <w:sz w:val="24"/>
                <w:szCs w:val="24"/>
                <w:lang w:val="lv-LV"/>
              </w:rPr>
              <w:t xml:space="preserve">3. </w:t>
            </w:r>
            <w:r>
              <w:rPr>
                <w:rFonts w:ascii="Times New Roman" w:hAnsi="Times New Roman" w:cs="Times New Roman"/>
                <w:sz w:val="24"/>
                <w:szCs w:val="24"/>
                <w:lang w:val="lv-LV"/>
              </w:rPr>
              <w:t>Fiziski un emocionāli drošas attīstošas mācību vides un atbilstošu resursu attīstība un pilnveide kvalitatīvam izglītības piedāvājumam izglītības programmu īstenošanai.</w:t>
            </w:r>
          </w:p>
        </w:tc>
        <w:tc>
          <w:tcPr>
            <w:tcW w:w="3685" w:type="dxa"/>
          </w:tcPr>
          <w:p w14:paraId="195B78B9" w14:textId="6F00C1B3" w:rsidR="00AE7EB2" w:rsidRDefault="00AE7EB2" w:rsidP="00AE7EB2">
            <w:pPr>
              <w:pStyle w:val="Sarakstarindkopa"/>
              <w:ind w:left="0"/>
              <w:jc w:val="both"/>
              <w:rPr>
                <w:rFonts w:ascii="Times New Roman" w:hAnsi="Times New Roman" w:cs="Times New Roman"/>
                <w:sz w:val="24"/>
                <w:szCs w:val="24"/>
                <w:lang w:val="lv-LV"/>
              </w:rPr>
            </w:pPr>
            <w:r>
              <w:rPr>
                <w:rFonts w:ascii="Times New Roman" w:hAnsi="Times New Roman" w:cs="Times New Roman"/>
                <w:sz w:val="24"/>
                <w:szCs w:val="24"/>
                <w:lang w:val="lv-LV"/>
              </w:rPr>
              <w:t>1) Izstrādāta kārtība un veikti papildus darbi saistībā ar emocionālo drošību un panākts, ka 80% un vairāk izglītojamo un darbinieki skolā jūtas emocionāli droši.</w:t>
            </w:r>
          </w:p>
        </w:tc>
        <w:tc>
          <w:tcPr>
            <w:tcW w:w="2256" w:type="dxa"/>
          </w:tcPr>
          <w:p w14:paraId="5E13F3AA" w14:textId="77777777" w:rsidR="00AE7EB2" w:rsidRDefault="00AE7EB2" w:rsidP="00D74B46">
            <w:pPr>
              <w:pStyle w:val="Sarakstarindkopa"/>
              <w:ind w:left="0"/>
              <w:rPr>
                <w:rFonts w:ascii="Times New Roman" w:hAnsi="Times New Roman" w:cs="Times New Roman"/>
                <w:sz w:val="24"/>
                <w:szCs w:val="24"/>
                <w:lang w:val="lv-LV"/>
              </w:rPr>
            </w:pPr>
          </w:p>
          <w:p w14:paraId="104150ED" w14:textId="77777777" w:rsidR="002964BB" w:rsidRDefault="002964BB" w:rsidP="00D74B46">
            <w:pPr>
              <w:pStyle w:val="Sarakstarindkopa"/>
              <w:ind w:left="0"/>
              <w:rPr>
                <w:rFonts w:ascii="Times New Roman" w:hAnsi="Times New Roman" w:cs="Times New Roman"/>
                <w:sz w:val="24"/>
                <w:szCs w:val="24"/>
                <w:lang w:val="lv-LV"/>
              </w:rPr>
            </w:pPr>
          </w:p>
          <w:p w14:paraId="65331132" w14:textId="06C323D4" w:rsidR="002964BB" w:rsidRDefault="002964BB" w:rsidP="002964BB">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Sasniegts</w:t>
            </w:r>
          </w:p>
        </w:tc>
      </w:tr>
      <w:tr w:rsidR="00AE7EB2" w14:paraId="43CBB09C" w14:textId="77777777" w:rsidTr="006A42C3">
        <w:tc>
          <w:tcPr>
            <w:tcW w:w="2263" w:type="dxa"/>
            <w:vMerge/>
          </w:tcPr>
          <w:p w14:paraId="5DAF7464" w14:textId="77777777" w:rsidR="00AE7EB2" w:rsidRDefault="00AE7EB2" w:rsidP="00D74B46">
            <w:pPr>
              <w:pStyle w:val="Sarakstarindkopa"/>
              <w:ind w:left="0"/>
              <w:rPr>
                <w:rFonts w:ascii="Times New Roman" w:hAnsi="Times New Roman" w:cs="Times New Roman"/>
                <w:sz w:val="24"/>
                <w:szCs w:val="24"/>
                <w:lang w:val="lv-LV"/>
              </w:rPr>
            </w:pPr>
          </w:p>
        </w:tc>
        <w:tc>
          <w:tcPr>
            <w:tcW w:w="3685" w:type="dxa"/>
          </w:tcPr>
          <w:p w14:paraId="2F110735" w14:textId="4D554A11" w:rsidR="00AE7EB2" w:rsidRDefault="00AE7EB2" w:rsidP="00AE7EB2">
            <w:pPr>
              <w:pStyle w:val="Sarakstarindkopa"/>
              <w:ind w:left="0"/>
              <w:jc w:val="both"/>
              <w:rPr>
                <w:rFonts w:ascii="Times New Roman" w:hAnsi="Times New Roman" w:cs="Times New Roman"/>
                <w:sz w:val="24"/>
                <w:szCs w:val="24"/>
                <w:lang w:val="lv-LV"/>
              </w:rPr>
            </w:pPr>
            <w:r>
              <w:rPr>
                <w:rFonts w:ascii="Times New Roman" w:hAnsi="Times New Roman" w:cs="Times New Roman"/>
                <w:sz w:val="24"/>
                <w:szCs w:val="24"/>
                <w:lang w:val="lv-LV"/>
              </w:rPr>
              <w:t>2) Kārtībā noteikts, kam un cik bieži veicama pārraudzība un sniedzams atbalsts.</w:t>
            </w:r>
          </w:p>
        </w:tc>
        <w:tc>
          <w:tcPr>
            <w:tcW w:w="2256" w:type="dxa"/>
          </w:tcPr>
          <w:p w14:paraId="1207E7BC" w14:textId="77777777" w:rsidR="00AE7EB2" w:rsidRDefault="00AE7EB2" w:rsidP="00D74B46">
            <w:pPr>
              <w:pStyle w:val="Sarakstarindkopa"/>
              <w:ind w:left="0"/>
              <w:rPr>
                <w:rFonts w:ascii="Times New Roman" w:hAnsi="Times New Roman" w:cs="Times New Roman"/>
                <w:sz w:val="24"/>
                <w:szCs w:val="24"/>
                <w:lang w:val="lv-LV"/>
              </w:rPr>
            </w:pPr>
          </w:p>
          <w:p w14:paraId="6031D74B" w14:textId="77777777" w:rsidR="002964BB" w:rsidRDefault="002964BB" w:rsidP="00D74B46">
            <w:pPr>
              <w:pStyle w:val="Sarakstarindkopa"/>
              <w:ind w:left="0"/>
              <w:rPr>
                <w:rFonts w:ascii="Times New Roman" w:hAnsi="Times New Roman" w:cs="Times New Roman"/>
                <w:sz w:val="24"/>
                <w:szCs w:val="24"/>
                <w:lang w:val="lv-LV"/>
              </w:rPr>
            </w:pPr>
          </w:p>
          <w:p w14:paraId="3B4E3ECA" w14:textId="283743F1" w:rsidR="002964BB" w:rsidRDefault="002964BB" w:rsidP="002964BB">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Sasniegts</w:t>
            </w:r>
          </w:p>
        </w:tc>
      </w:tr>
      <w:tr w:rsidR="00802126" w14:paraId="28B4AD5D" w14:textId="77777777" w:rsidTr="006A42C3">
        <w:tc>
          <w:tcPr>
            <w:tcW w:w="2263" w:type="dxa"/>
            <w:vMerge w:val="restart"/>
          </w:tcPr>
          <w:p w14:paraId="0DA3BFF0" w14:textId="4E2D4769" w:rsidR="00802126" w:rsidRPr="00AE7EB2" w:rsidRDefault="00802126" w:rsidP="00802126">
            <w:pPr>
              <w:pStyle w:val="Sarakstarindkopa"/>
              <w:ind w:left="0"/>
              <w:jc w:val="both"/>
              <w:rPr>
                <w:rFonts w:ascii="Times New Roman" w:hAnsi="Times New Roman" w:cs="Times New Roman"/>
                <w:sz w:val="24"/>
                <w:szCs w:val="24"/>
                <w:lang w:val="lv-LV"/>
              </w:rPr>
            </w:pPr>
            <w:r>
              <w:rPr>
                <w:rFonts w:ascii="Times New Roman" w:hAnsi="Times New Roman" w:cs="Times New Roman"/>
                <w:b/>
                <w:sz w:val="24"/>
                <w:szCs w:val="24"/>
                <w:lang w:val="lv-LV"/>
              </w:rPr>
              <w:t>4.</w:t>
            </w:r>
            <w:r>
              <w:rPr>
                <w:rFonts w:ascii="Times New Roman" w:hAnsi="Times New Roman" w:cs="Times New Roman"/>
                <w:sz w:val="24"/>
                <w:szCs w:val="24"/>
                <w:lang w:val="lv-LV"/>
              </w:rPr>
              <w:t xml:space="preserve">Ir vienota izpratne par definētajiem skolas attīstības virzieniem un </w:t>
            </w:r>
            <w:r>
              <w:rPr>
                <w:rFonts w:ascii="Times New Roman" w:hAnsi="Times New Roman" w:cs="Times New Roman"/>
                <w:sz w:val="24"/>
                <w:szCs w:val="24"/>
                <w:lang w:val="lv-LV"/>
              </w:rPr>
              <w:lastRenderedPageBreak/>
              <w:t>vērtībām, noteikti sasniedzamie rezultāti un atbildīgie.</w:t>
            </w:r>
          </w:p>
        </w:tc>
        <w:tc>
          <w:tcPr>
            <w:tcW w:w="3685" w:type="dxa"/>
          </w:tcPr>
          <w:p w14:paraId="5E0720D8" w14:textId="0340BA17" w:rsidR="00802126" w:rsidRDefault="00802126" w:rsidP="00802126">
            <w:pPr>
              <w:pStyle w:val="Sarakstarindkopa"/>
              <w:ind w:left="0"/>
              <w:jc w:val="both"/>
              <w:rPr>
                <w:rFonts w:ascii="Times New Roman" w:hAnsi="Times New Roman" w:cs="Times New Roman"/>
                <w:sz w:val="24"/>
                <w:szCs w:val="24"/>
                <w:lang w:val="lv-LV"/>
              </w:rPr>
            </w:pPr>
            <w:r>
              <w:rPr>
                <w:rFonts w:ascii="Times New Roman" w:hAnsi="Times New Roman" w:cs="Times New Roman"/>
                <w:sz w:val="24"/>
                <w:szCs w:val="24"/>
                <w:lang w:val="lv-LV"/>
              </w:rPr>
              <w:lastRenderedPageBreak/>
              <w:t>1) Vadības komandai ir vienota izpratne par vadības izvirzītajiem uzdevumiem un pienākumiem un nodrošina profesionālu pārvaldību, augstu darbības efektivitāti.</w:t>
            </w:r>
          </w:p>
        </w:tc>
        <w:tc>
          <w:tcPr>
            <w:tcW w:w="2256" w:type="dxa"/>
          </w:tcPr>
          <w:p w14:paraId="01F1E0ED" w14:textId="77777777" w:rsidR="00802126" w:rsidRDefault="00802126" w:rsidP="00D74B46">
            <w:pPr>
              <w:pStyle w:val="Sarakstarindkopa"/>
              <w:ind w:left="0"/>
              <w:rPr>
                <w:rFonts w:ascii="Times New Roman" w:hAnsi="Times New Roman" w:cs="Times New Roman"/>
                <w:sz w:val="24"/>
                <w:szCs w:val="24"/>
                <w:lang w:val="lv-LV"/>
              </w:rPr>
            </w:pPr>
          </w:p>
          <w:p w14:paraId="5283E352" w14:textId="7777526C" w:rsidR="00802126" w:rsidRDefault="00802126" w:rsidP="00802126">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Sasniegts</w:t>
            </w:r>
          </w:p>
        </w:tc>
      </w:tr>
      <w:tr w:rsidR="00802126" w14:paraId="418DD448" w14:textId="77777777" w:rsidTr="006A42C3">
        <w:tc>
          <w:tcPr>
            <w:tcW w:w="2263" w:type="dxa"/>
            <w:vMerge/>
          </w:tcPr>
          <w:p w14:paraId="3BAFA564" w14:textId="77777777" w:rsidR="00802126" w:rsidRDefault="00802126" w:rsidP="00D74B46">
            <w:pPr>
              <w:pStyle w:val="Sarakstarindkopa"/>
              <w:ind w:left="0"/>
              <w:rPr>
                <w:rFonts w:ascii="Times New Roman" w:hAnsi="Times New Roman" w:cs="Times New Roman"/>
                <w:sz w:val="24"/>
                <w:szCs w:val="24"/>
                <w:lang w:val="lv-LV"/>
              </w:rPr>
            </w:pPr>
          </w:p>
        </w:tc>
        <w:tc>
          <w:tcPr>
            <w:tcW w:w="3685" w:type="dxa"/>
          </w:tcPr>
          <w:p w14:paraId="5C68AEBD" w14:textId="50BD1B73" w:rsidR="00802126" w:rsidRDefault="00802126" w:rsidP="00802126">
            <w:pPr>
              <w:pStyle w:val="Sarakstarindkopa"/>
              <w:ind w:left="0"/>
              <w:jc w:val="both"/>
              <w:rPr>
                <w:rFonts w:ascii="Times New Roman" w:hAnsi="Times New Roman" w:cs="Times New Roman"/>
                <w:sz w:val="24"/>
                <w:szCs w:val="24"/>
                <w:lang w:val="lv-LV"/>
              </w:rPr>
            </w:pPr>
            <w:r>
              <w:rPr>
                <w:rFonts w:ascii="Times New Roman" w:hAnsi="Times New Roman" w:cs="Times New Roman"/>
                <w:sz w:val="24"/>
                <w:szCs w:val="24"/>
                <w:lang w:val="lv-LV"/>
              </w:rPr>
              <w:t>2) Skolas vadība atbalsta skolotāju iniciatīvas un sniedz atbalstu pārmaiņu procesā.</w:t>
            </w:r>
          </w:p>
        </w:tc>
        <w:tc>
          <w:tcPr>
            <w:tcW w:w="2256" w:type="dxa"/>
          </w:tcPr>
          <w:p w14:paraId="00133A40" w14:textId="77777777" w:rsidR="00802126" w:rsidRDefault="00802126" w:rsidP="00D74B46">
            <w:pPr>
              <w:pStyle w:val="Sarakstarindkopa"/>
              <w:ind w:left="0"/>
              <w:rPr>
                <w:rFonts w:ascii="Times New Roman" w:hAnsi="Times New Roman" w:cs="Times New Roman"/>
                <w:sz w:val="24"/>
                <w:szCs w:val="24"/>
                <w:lang w:val="lv-LV"/>
              </w:rPr>
            </w:pPr>
          </w:p>
          <w:p w14:paraId="37047874" w14:textId="0295E026" w:rsidR="00B445EE" w:rsidRDefault="00B445EE" w:rsidP="00B445EE">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Sasniegts</w:t>
            </w:r>
          </w:p>
        </w:tc>
      </w:tr>
      <w:tr w:rsidR="00802126" w14:paraId="625C910E" w14:textId="77777777" w:rsidTr="006A42C3">
        <w:tc>
          <w:tcPr>
            <w:tcW w:w="2263" w:type="dxa"/>
            <w:vMerge/>
          </w:tcPr>
          <w:p w14:paraId="54CE98F6" w14:textId="77777777" w:rsidR="00802126" w:rsidRDefault="00802126" w:rsidP="00D74B46">
            <w:pPr>
              <w:pStyle w:val="Sarakstarindkopa"/>
              <w:ind w:left="0"/>
              <w:rPr>
                <w:rFonts w:ascii="Times New Roman" w:hAnsi="Times New Roman" w:cs="Times New Roman"/>
                <w:sz w:val="24"/>
                <w:szCs w:val="24"/>
                <w:lang w:val="lv-LV"/>
              </w:rPr>
            </w:pPr>
          </w:p>
        </w:tc>
        <w:tc>
          <w:tcPr>
            <w:tcW w:w="3685" w:type="dxa"/>
          </w:tcPr>
          <w:p w14:paraId="14CEFDE5" w14:textId="2F4C82FC" w:rsidR="00802126" w:rsidRDefault="00802126" w:rsidP="00802126">
            <w:pPr>
              <w:pStyle w:val="Sarakstarindkopa"/>
              <w:ind w:left="0"/>
              <w:jc w:val="both"/>
              <w:rPr>
                <w:rFonts w:ascii="Times New Roman" w:hAnsi="Times New Roman" w:cs="Times New Roman"/>
                <w:sz w:val="24"/>
                <w:szCs w:val="24"/>
                <w:lang w:val="lv-LV"/>
              </w:rPr>
            </w:pPr>
            <w:r>
              <w:rPr>
                <w:rFonts w:ascii="Times New Roman" w:hAnsi="Times New Roman" w:cs="Times New Roman"/>
                <w:sz w:val="24"/>
                <w:szCs w:val="24"/>
                <w:lang w:val="lv-LV"/>
              </w:rPr>
              <w:t>3) Pilnveidotas sadarbības formas, kas paaugstina vecāku interesi par skolas dzīvi un ikdienu.</w:t>
            </w:r>
          </w:p>
        </w:tc>
        <w:tc>
          <w:tcPr>
            <w:tcW w:w="2256" w:type="dxa"/>
          </w:tcPr>
          <w:p w14:paraId="7AF09FE5" w14:textId="77777777" w:rsidR="00802126" w:rsidRDefault="00802126" w:rsidP="00D74B46">
            <w:pPr>
              <w:pStyle w:val="Sarakstarindkopa"/>
              <w:ind w:left="0"/>
              <w:rPr>
                <w:rFonts w:ascii="Times New Roman" w:hAnsi="Times New Roman" w:cs="Times New Roman"/>
                <w:sz w:val="24"/>
                <w:szCs w:val="24"/>
                <w:lang w:val="lv-LV"/>
              </w:rPr>
            </w:pPr>
          </w:p>
          <w:p w14:paraId="63EEFC93" w14:textId="6BE6A638" w:rsidR="00B445EE" w:rsidRDefault="00B445EE" w:rsidP="00B445EE">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Sasniegts</w:t>
            </w:r>
          </w:p>
        </w:tc>
      </w:tr>
    </w:tbl>
    <w:p w14:paraId="40235BE1" w14:textId="3D23DECD" w:rsidR="00B22677" w:rsidRDefault="00AE7EB2" w:rsidP="00B22677">
      <w:pPr>
        <w:pStyle w:val="Sarakstarindkopa"/>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 xml:space="preserve"> </w:t>
      </w:r>
    </w:p>
    <w:p w14:paraId="27888EBF" w14:textId="308B1CD4" w:rsidR="00B22677" w:rsidRDefault="00B22677" w:rsidP="00B22677">
      <w:pPr>
        <w:pStyle w:val="Sarakstarindkopa"/>
        <w:numPr>
          <w:ilvl w:val="1"/>
          <w:numId w:val="17"/>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Informācija, kura atklāj izglītības iestādes darba prioritātes un plānotos sasniedzamos rezultātus 202</w:t>
      </w:r>
      <w:r w:rsidR="003D28D3">
        <w:rPr>
          <w:rFonts w:ascii="Times New Roman" w:hAnsi="Times New Roman" w:cs="Times New Roman"/>
          <w:sz w:val="24"/>
          <w:szCs w:val="24"/>
          <w:lang w:val="lv-LV"/>
        </w:rPr>
        <w:t>3</w:t>
      </w:r>
      <w:r>
        <w:rPr>
          <w:rFonts w:ascii="Times New Roman" w:hAnsi="Times New Roman" w:cs="Times New Roman"/>
          <w:sz w:val="24"/>
          <w:szCs w:val="24"/>
          <w:lang w:val="lv-LV"/>
        </w:rPr>
        <w:t>./202</w:t>
      </w:r>
      <w:r w:rsidR="003D28D3">
        <w:rPr>
          <w:rFonts w:ascii="Times New Roman" w:hAnsi="Times New Roman" w:cs="Times New Roman"/>
          <w:sz w:val="24"/>
          <w:szCs w:val="24"/>
          <w:lang w:val="lv-LV"/>
        </w:rPr>
        <w:t>4</w:t>
      </w:r>
      <w:r>
        <w:rPr>
          <w:rFonts w:ascii="Times New Roman" w:hAnsi="Times New Roman" w:cs="Times New Roman"/>
          <w:sz w:val="24"/>
          <w:szCs w:val="24"/>
          <w:lang w:val="lv-LV"/>
        </w:rPr>
        <w:t>. mācību gadā (kvalitatīvi un kvantitatīvi)</w:t>
      </w:r>
    </w:p>
    <w:p w14:paraId="3CD8FE38" w14:textId="77777777" w:rsidR="00B22677" w:rsidRPr="00446618" w:rsidRDefault="00B22677" w:rsidP="00B22677">
      <w:pPr>
        <w:pStyle w:val="Sarakstarindkopa"/>
        <w:spacing w:after="0" w:line="240" w:lineRule="auto"/>
        <w:ind w:left="426"/>
        <w:rPr>
          <w:rFonts w:ascii="Times New Roman" w:hAnsi="Times New Roman" w:cs="Times New Roman"/>
          <w:sz w:val="24"/>
          <w:szCs w:val="24"/>
          <w:lang w:val="lv-LV"/>
        </w:rPr>
      </w:pPr>
    </w:p>
    <w:tbl>
      <w:tblPr>
        <w:tblStyle w:val="Reatabula"/>
        <w:tblW w:w="0" w:type="auto"/>
        <w:tblInd w:w="426" w:type="dxa"/>
        <w:tblLook w:val="04A0" w:firstRow="1" w:lastRow="0" w:firstColumn="1" w:lastColumn="0" w:noHBand="0" w:noVBand="1"/>
      </w:tblPr>
      <w:tblGrid>
        <w:gridCol w:w="2056"/>
        <w:gridCol w:w="4345"/>
        <w:gridCol w:w="1803"/>
      </w:tblGrid>
      <w:tr w:rsidR="00B22677" w:rsidRPr="00733D05" w14:paraId="3650DA08" w14:textId="77777777" w:rsidTr="00A92B52">
        <w:tc>
          <w:tcPr>
            <w:tcW w:w="2056" w:type="dxa"/>
          </w:tcPr>
          <w:p w14:paraId="6B9D7319" w14:textId="77777777" w:rsidR="00B22677" w:rsidRDefault="00B22677" w:rsidP="00D74B46">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Prioritāte</w:t>
            </w:r>
          </w:p>
        </w:tc>
        <w:tc>
          <w:tcPr>
            <w:tcW w:w="4345" w:type="dxa"/>
          </w:tcPr>
          <w:p w14:paraId="12556E3C" w14:textId="77777777" w:rsidR="00B22677" w:rsidRDefault="00B22677" w:rsidP="00D74B46">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Sasniedzamie rezultāti kvantitatīvi un kvalitatīvi</w:t>
            </w:r>
          </w:p>
        </w:tc>
        <w:tc>
          <w:tcPr>
            <w:tcW w:w="1803" w:type="dxa"/>
          </w:tcPr>
          <w:p w14:paraId="7272B9DA" w14:textId="77777777" w:rsidR="00B22677" w:rsidRDefault="00B22677" w:rsidP="00D74B46">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Norāde par uzdevumu izpildi (Sasniegts/daļēji sasniegts/ Nav sasniegts) un komentārs</w:t>
            </w:r>
          </w:p>
        </w:tc>
      </w:tr>
      <w:tr w:rsidR="001F393E" w14:paraId="2595AA17" w14:textId="77777777" w:rsidTr="00A92B52">
        <w:tc>
          <w:tcPr>
            <w:tcW w:w="2056" w:type="dxa"/>
            <w:vMerge w:val="restart"/>
          </w:tcPr>
          <w:p w14:paraId="56C925DE" w14:textId="4AFB360A" w:rsidR="001F393E" w:rsidRPr="0023757D" w:rsidRDefault="001F393E" w:rsidP="00D74B46">
            <w:pPr>
              <w:pStyle w:val="Sarakstarindkopa"/>
              <w:ind w:left="0"/>
              <w:rPr>
                <w:rFonts w:ascii="Times New Roman" w:hAnsi="Times New Roman" w:cs="Times New Roman"/>
                <w:sz w:val="24"/>
                <w:szCs w:val="24"/>
                <w:lang w:val="lv-LV"/>
              </w:rPr>
            </w:pPr>
            <w:r>
              <w:rPr>
                <w:rFonts w:ascii="Times New Roman" w:hAnsi="Times New Roman" w:cs="Times New Roman"/>
                <w:b/>
                <w:sz w:val="24"/>
                <w:szCs w:val="24"/>
                <w:lang w:val="lv-LV"/>
              </w:rPr>
              <w:t>1.</w:t>
            </w:r>
            <w:r>
              <w:rPr>
                <w:rFonts w:ascii="Times New Roman" w:hAnsi="Times New Roman" w:cs="Times New Roman"/>
                <w:sz w:val="24"/>
                <w:szCs w:val="24"/>
                <w:lang w:val="lv-LV"/>
              </w:rPr>
              <w:t>Izglītojamo zināšanu, prasmju un kompetenču diagnostika tekstpratībā un rēķinpratībā 3., 6., 9. klasē.</w:t>
            </w:r>
          </w:p>
        </w:tc>
        <w:tc>
          <w:tcPr>
            <w:tcW w:w="4345" w:type="dxa"/>
            <w:vMerge w:val="restart"/>
          </w:tcPr>
          <w:p w14:paraId="7D47C664" w14:textId="77777777" w:rsidR="001F393E" w:rsidRPr="00B45360" w:rsidRDefault="001F393E" w:rsidP="00D74B46">
            <w:pPr>
              <w:pStyle w:val="Sarakstarindkopa"/>
              <w:ind w:left="0"/>
              <w:rPr>
                <w:rFonts w:ascii="Times New Roman" w:hAnsi="Times New Roman" w:cs="Times New Roman"/>
                <w:i/>
                <w:sz w:val="24"/>
                <w:szCs w:val="24"/>
                <w:lang w:val="lv-LV"/>
              </w:rPr>
            </w:pPr>
            <w:r w:rsidRPr="00B45360">
              <w:rPr>
                <w:rFonts w:ascii="Times New Roman" w:hAnsi="Times New Roman" w:cs="Times New Roman"/>
                <w:i/>
                <w:sz w:val="24"/>
                <w:szCs w:val="24"/>
                <w:lang w:val="lv-LV"/>
              </w:rPr>
              <w:t xml:space="preserve">a) Kvalitatīvi </w:t>
            </w:r>
          </w:p>
          <w:p w14:paraId="279F9A78" w14:textId="22B954A6" w:rsidR="001F393E" w:rsidRDefault="001F393E" w:rsidP="003951A0">
            <w:pPr>
              <w:pStyle w:val="Sarakstarindkopa"/>
              <w:ind w:left="0"/>
              <w:jc w:val="both"/>
              <w:rPr>
                <w:rFonts w:ascii="Times New Roman" w:hAnsi="Times New Roman" w:cs="Times New Roman"/>
                <w:sz w:val="24"/>
                <w:szCs w:val="24"/>
                <w:lang w:val="lv-LV"/>
              </w:rPr>
            </w:pPr>
            <w:r>
              <w:rPr>
                <w:rFonts w:ascii="Times New Roman" w:hAnsi="Times New Roman" w:cs="Times New Roman"/>
                <w:sz w:val="24"/>
                <w:szCs w:val="24"/>
                <w:lang w:val="lv-LV"/>
              </w:rPr>
              <w:t>1) Izglītojamie izprot rēķinpratības un tekstpratības nozīmi un lomu mācību procesā.</w:t>
            </w:r>
          </w:p>
          <w:p w14:paraId="2798D1B0" w14:textId="77777777" w:rsidR="001F393E" w:rsidRDefault="001F393E" w:rsidP="003951A0">
            <w:pPr>
              <w:pStyle w:val="Sarakstarindkopa"/>
              <w:ind w:left="0"/>
              <w:jc w:val="both"/>
              <w:rPr>
                <w:rFonts w:ascii="Times New Roman" w:hAnsi="Times New Roman" w:cs="Times New Roman"/>
                <w:sz w:val="24"/>
                <w:szCs w:val="24"/>
                <w:lang w:val="lv-LV"/>
              </w:rPr>
            </w:pPr>
            <w:r>
              <w:rPr>
                <w:rFonts w:ascii="Times New Roman" w:hAnsi="Times New Roman" w:cs="Times New Roman"/>
                <w:sz w:val="24"/>
                <w:szCs w:val="24"/>
                <w:lang w:val="lv-LV"/>
              </w:rPr>
              <w:t>2) Izglītojamie izprot rēķinpratības saistību ar tekstpratību – prasme uztvert (lasīt, klausīties, vērot), saprast un jēgpilni izmantot iegūto informāciju rēķinpratībā (rīkoties ar skaitļiem un citiem matemātiskajiem jēdzieniem).</w:t>
            </w:r>
          </w:p>
          <w:p w14:paraId="676ECFF3" w14:textId="531A6DBE" w:rsidR="001F393E" w:rsidRDefault="001F393E" w:rsidP="003951A0">
            <w:pPr>
              <w:pStyle w:val="Sarakstarindkopa"/>
              <w:ind w:left="0"/>
              <w:jc w:val="both"/>
              <w:rPr>
                <w:rFonts w:ascii="Times New Roman" w:hAnsi="Times New Roman" w:cs="Times New Roman"/>
                <w:sz w:val="24"/>
                <w:szCs w:val="24"/>
                <w:lang w:val="lv-LV"/>
              </w:rPr>
            </w:pPr>
            <w:r>
              <w:rPr>
                <w:rFonts w:ascii="Times New Roman" w:hAnsi="Times New Roman" w:cs="Times New Roman"/>
                <w:sz w:val="24"/>
                <w:szCs w:val="24"/>
                <w:lang w:val="lv-LV"/>
              </w:rPr>
              <w:t>3) Izglītības iestādei ir izglītojamo zināšanu, prasmju un kompetenču  diagnostikas sistēma 3., 6., 9. klasē.</w:t>
            </w:r>
          </w:p>
          <w:p w14:paraId="7E20A0AE" w14:textId="37F106D6" w:rsidR="001F393E" w:rsidRDefault="001F393E" w:rsidP="003951A0">
            <w:pPr>
              <w:pStyle w:val="Sarakstarindkopa"/>
              <w:ind w:left="0"/>
              <w:jc w:val="both"/>
              <w:rPr>
                <w:rFonts w:ascii="Times New Roman" w:hAnsi="Times New Roman" w:cs="Times New Roman"/>
                <w:sz w:val="24"/>
                <w:szCs w:val="24"/>
                <w:lang w:val="lv-LV"/>
              </w:rPr>
            </w:pPr>
            <w:r>
              <w:rPr>
                <w:rFonts w:ascii="Times New Roman" w:hAnsi="Times New Roman" w:cs="Times New Roman"/>
                <w:sz w:val="24"/>
                <w:szCs w:val="24"/>
                <w:lang w:val="lv-LV"/>
              </w:rPr>
              <w:t>4) Mērķtiecīga un plānota formatīvā vērtēšana ir uzlabojusi ikdienas mācību sasniegumus summatīvajos vērtējumos, kā arī diagnosticējošos darbos 3., 6. klasē un centralizētajos eksāmenos 9. klasē.</w:t>
            </w:r>
          </w:p>
          <w:p w14:paraId="2B07E5DB" w14:textId="77777777" w:rsidR="001F393E" w:rsidRDefault="001F393E" w:rsidP="003951A0">
            <w:pPr>
              <w:pStyle w:val="Sarakstarindkopa"/>
              <w:ind w:left="0"/>
              <w:jc w:val="both"/>
              <w:rPr>
                <w:rFonts w:ascii="Times New Roman" w:hAnsi="Times New Roman" w:cs="Times New Roman"/>
                <w:sz w:val="24"/>
                <w:szCs w:val="24"/>
                <w:lang w:val="lv-LV"/>
              </w:rPr>
            </w:pPr>
            <w:r>
              <w:rPr>
                <w:rFonts w:ascii="Times New Roman" w:hAnsi="Times New Roman" w:cs="Times New Roman"/>
                <w:sz w:val="24"/>
                <w:szCs w:val="24"/>
                <w:lang w:val="lv-LV"/>
              </w:rPr>
              <w:t>5) Ir veikti ikdienas diagnosticējošie/monitoringa darbi, gandrīz visos priekšmetos (80% un vairāk), akcentējot rēķinpratību un tekstpratību 3., 6., 9. klasē.</w:t>
            </w:r>
          </w:p>
          <w:p w14:paraId="38901674" w14:textId="77777777" w:rsidR="001F393E" w:rsidRDefault="001F393E" w:rsidP="003951A0">
            <w:pPr>
              <w:pStyle w:val="Sarakstarindkopa"/>
              <w:ind w:left="0"/>
              <w:jc w:val="both"/>
              <w:rPr>
                <w:rFonts w:ascii="Times New Roman" w:hAnsi="Times New Roman" w:cs="Times New Roman"/>
                <w:sz w:val="24"/>
                <w:szCs w:val="24"/>
                <w:lang w:val="lv-LV"/>
              </w:rPr>
            </w:pPr>
            <w:r>
              <w:rPr>
                <w:rFonts w:ascii="Times New Roman" w:hAnsi="Times New Roman" w:cs="Times New Roman"/>
                <w:sz w:val="24"/>
                <w:szCs w:val="24"/>
                <w:lang w:val="lv-LV"/>
              </w:rPr>
              <w:t>6) Izvērtēti prioritātes īstenotie sasniedzamie rezultāti ar plānotajiem rezultātiem un noteikti turpmākie nepieciešamie uzlabojumi izglītības iestādes darbībā.</w:t>
            </w:r>
          </w:p>
          <w:p w14:paraId="0ABA27ED" w14:textId="77777777" w:rsidR="001F393E" w:rsidRPr="00703BDF" w:rsidRDefault="001F393E" w:rsidP="00D74B46">
            <w:pPr>
              <w:pStyle w:val="Sarakstarindkopa"/>
              <w:ind w:left="0"/>
              <w:rPr>
                <w:rFonts w:ascii="Times New Roman" w:hAnsi="Times New Roman" w:cs="Times New Roman"/>
                <w:i/>
                <w:sz w:val="24"/>
                <w:szCs w:val="24"/>
                <w:lang w:val="lv-LV"/>
              </w:rPr>
            </w:pPr>
            <w:r w:rsidRPr="00703BDF">
              <w:rPr>
                <w:rFonts w:ascii="Times New Roman" w:hAnsi="Times New Roman" w:cs="Times New Roman"/>
                <w:i/>
                <w:sz w:val="24"/>
                <w:szCs w:val="24"/>
                <w:lang w:val="lv-LV"/>
              </w:rPr>
              <w:t>b) Kvantitatīvi</w:t>
            </w:r>
          </w:p>
          <w:p w14:paraId="229A6306" w14:textId="77777777" w:rsidR="001F393E" w:rsidRDefault="001F393E" w:rsidP="005A28CA">
            <w:pPr>
              <w:pStyle w:val="Sarakstarindkopa"/>
              <w:ind w:left="0"/>
              <w:jc w:val="both"/>
              <w:rPr>
                <w:rFonts w:ascii="Times New Roman" w:hAnsi="Times New Roman" w:cs="Times New Roman"/>
                <w:sz w:val="24"/>
                <w:szCs w:val="24"/>
                <w:lang w:val="lv-LV"/>
              </w:rPr>
            </w:pPr>
            <w:r>
              <w:rPr>
                <w:rFonts w:ascii="Times New Roman" w:hAnsi="Times New Roman" w:cs="Times New Roman"/>
                <w:sz w:val="24"/>
                <w:szCs w:val="24"/>
                <w:lang w:val="lv-LV"/>
              </w:rPr>
              <w:t>1) Vairā nekā puse izglītojamo (55% un vairāk) ir novērojams progress, salīdzinot viņu iepriekšējā mācību gada noslēguma rezultātus ar tekoša mācību gada rezultātiem.</w:t>
            </w:r>
          </w:p>
          <w:p w14:paraId="17D5B24D" w14:textId="77777777" w:rsidR="001F393E" w:rsidRDefault="001F393E" w:rsidP="005A28CA">
            <w:pPr>
              <w:pStyle w:val="Sarakstarindkopa"/>
              <w:ind w:left="0"/>
              <w:jc w:val="both"/>
              <w:rPr>
                <w:rFonts w:ascii="Times New Roman" w:hAnsi="Times New Roman" w:cs="Times New Roman"/>
                <w:sz w:val="24"/>
                <w:szCs w:val="24"/>
                <w:lang w:val="lv-LV"/>
              </w:rPr>
            </w:pPr>
            <w:r>
              <w:rPr>
                <w:rFonts w:ascii="Times New Roman" w:hAnsi="Times New Roman" w:cs="Times New Roman"/>
                <w:sz w:val="24"/>
                <w:szCs w:val="24"/>
                <w:lang w:val="lv-LV"/>
              </w:rPr>
              <w:t>2) 3. un 6. klases diagnosticējošo/monitoringa darbos 60% izglītojamo vērtējums ir 60% un vairāk.</w:t>
            </w:r>
          </w:p>
          <w:p w14:paraId="7C25F4A2" w14:textId="77777777" w:rsidR="001F393E" w:rsidRDefault="001F393E" w:rsidP="005A28CA">
            <w:pPr>
              <w:pStyle w:val="Sarakstarindkopa"/>
              <w:ind w:left="0"/>
              <w:jc w:val="both"/>
              <w:rPr>
                <w:rFonts w:ascii="Times New Roman" w:hAnsi="Times New Roman" w:cs="Times New Roman"/>
                <w:sz w:val="24"/>
                <w:szCs w:val="24"/>
                <w:lang w:val="lv-LV"/>
              </w:rPr>
            </w:pPr>
            <w:r>
              <w:rPr>
                <w:rFonts w:ascii="Times New Roman" w:hAnsi="Times New Roman" w:cs="Times New Roman"/>
                <w:sz w:val="24"/>
                <w:szCs w:val="24"/>
                <w:lang w:val="lv-LV"/>
              </w:rPr>
              <w:t>3) Izglītojamo sniegums 9. klases latviešu valodas centralizētajos eksāmenos vidējie rezultāti ir vienādi vai augstāki par valsts vidējiem rezultātiem.</w:t>
            </w:r>
          </w:p>
          <w:p w14:paraId="5726E1B0" w14:textId="77777777" w:rsidR="001F393E" w:rsidRDefault="001F393E" w:rsidP="002A06CE">
            <w:pPr>
              <w:pStyle w:val="Sarakstarindkopa"/>
              <w:ind w:left="0"/>
              <w:jc w:val="both"/>
              <w:rPr>
                <w:rFonts w:ascii="Times New Roman" w:hAnsi="Times New Roman" w:cs="Times New Roman"/>
                <w:sz w:val="24"/>
                <w:szCs w:val="24"/>
                <w:lang w:val="lv-LV"/>
              </w:rPr>
            </w:pPr>
            <w:r>
              <w:rPr>
                <w:rFonts w:ascii="Times New Roman" w:hAnsi="Times New Roman" w:cs="Times New Roman"/>
                <w:sz w:val="24"/>
                <w:szCs w:val="24"/>
                <w:lang w:val="lv-LV"/>
              </w:rPr>
              <w:t>4) Izglītojamo sniegums 9. klases matemātikas valsts centralizētajos eksāmenos ir uzlaboti par 5% (tuvinot valsts vidējiem rādītājiem).(1.1.)</w:t>
            </w:r>
          </w:p>
          <w:p w14:paraId="7DBEA1FE" w14:textId="09ACFA14" w:rsidR="001F393E" w:rsidRDefault="001F393E" w:rsidP="002A06CE">
            <w:pPr>
              <w:pStyle w:val="Sarakstarindkopa"/>
              <w:ind w:left="0"/>
              <w:jc w:val="both"/>
              <w:rPr>
                <w:rFonts w:ascii="Times New Roman" w:hAnsi="Times New Roman" w:cs="Times New Roman"/>
                <w:sz w:val="24"/>
                <w:szCs w:val="24"/>
                <w:lang w:val="lv-LV"/>
              </w:rPr>
            </w:pPr>
            <w:r>
              <w:rPr>
                <w:rFonts w:ascii="Times New Roman" w:hAnsi="Times New Roman" w:cs="Times New Roman"/>
                <w:sz w:val="24"/>
                <w:szCs w:val="24"/>
                <w:lang w:val="lv-LV"/>
              </w:rPr>
              <w:t>5) Izglītojamo sniegums 9. klases matemātikas valsts centralizētajos eksāmenos ir uzlaboti par 5% (tuvinot valsts vidējiem rādītājiem).</w:t>
            </w:r>
          </w:p>
        </w:tc>
        <w:tc>
          <w:tcPr>
            <w:tcW w:w="1803" w:type="dxa"/>
          </w:tcPr>
          <w:p w14:paraId="15598024" w14:textId="77777777" w:rsidR="001F393E" w:rsidRDefault="001F393E" w:rsidP="00D74B46">
            <w:pPr>
              <w:pStyle w:val="Sarakstarindkopa"/>
              <w:ind w:left="0"/>
              <w:rPr>
                <w:rFonts w:ascii="Times New Roman" w:hAnsi="Times New Roman" w:cs="Times New Roman"/>
                <w:sz w:val="24"/>
                <w:szCs w:val="24"/>
                <w:lang w:val="lv-LV"/>
              </w:rPr>
            </w:pPr>
          </w:p>
        </w:tc>
      </w:tr>
      <w:tr w:rsidR="001F393E" w14:paraId="379EB8D8" w14:textId="77777777" w:rsidTr="00A92B52">
        <w:tc>
          <w:tcPr>
            <w:tcW w:w="2056" w:type="dxa"/>
            <w:vMerge/>
          </w:tcPr>
          <w:p w14:paraId="79AAF2FE" w14:textId="77777777" w:rsidR="001F393E" w:rsidRDefault="001F393E" w:rsidP="00D74B46">
            <w:pPr>
              <w:pStyle w:val="Sarakstarindkopa"/>
              <w:ind w:left="0"/>
              <w:rPr>
                <w:rFonts w:ascii="Times New Roman" w:hAnsi="Times New Roman" w:cs="Times New Roman"/>
                <w:sz w:val="24"/>
                <w:szCs w:val="24"/>
                <w:lang w:val="lv-LV"/>
              </w:rPr>
            </w:pPr>
          </w:p>
        </w:tc>
        <w:tc>
          <w:tcPr>
            <w:tcW w:w="4345" w:type="dxa"/>
            <w:vMerge/>
          </w:tcPr>
          <w:p w14:paraId="2E38F4C8" w14:textId="15495009" w:rsidR="001F393E" w:rsidRDefault="001F393E" w:rsidP="002A06CE">
            <w:pPr>
              <w:pStyle w:val="Sarakstarindkopa"/>
              <w:ind w:left="0"/>
              <w:jc w:val="both"/>
              <w:rPr>
                <w:rFonts w:ascii="Times New Roman" w:hAnsi="Times New Roman" w:cs="Times New Roman"/>
                <w:sz w:val="24"/>
                <w:szCs w:val="24"/>
                <w:lang w:val="lv-LV"/>
              </w:rPr>
            </w:pPr>
          </w:p>
        </w:tc>
        <w:tc>
          <w:tcPr>
            <w:tcW w:w="1803" w:type="dxa"/>
          </w:tcPr>
          <w:p w14:paraId="5A1375E5" w14:textId="77777777" w:rsidR="001F393E" w:rsidRDefault="001F393E" w:rsidP="00D74B46">
            <w:pPr>
              <w:pStyle w:val="Sarakstarindkopa"/>
              <w:ind w:left="0"/>
              <w:rPr>
                <w:rFonts w:ascii="Times New Roman" w:hAnsi="Times New Roman" w:cs="Times New Roman"/>
                <w:sz w:val="24"/>
                <w:szCs w:val="24"/>
                <w:lang w:val="lv-LV"/>
              </w:rPr>
            </w:pPr>
          </w:p>
        </w:tc>
      </w:tr>
      <w:tr w:rsidR="00B22677" w14:paraId="1285D555" w14:textId="77777777" w:rsidTr="00A92B52">
        <w:tc>
          <w:tcPr>
            <w:tcW w:w="2056" w:type="dxa"/>
          </w:tcPr>
          <w:p w14:paraId="5F260A76" w14:textId="2A26FE32" w:rsidR="00B22677" w:rsidRPr="0023757D" w:rsidRDefault="0023757D" w:rsidP="00D74B46">
            <w:pPr>
              <w:pStyle w:val="Sarakstarindkopa"/>
              <w:ind w:left="0"/>
              <w:rPr>
                <w:rFonts w:ascii="Times New Roman" w:hAnsi="Times New Roman" w:cs="Times New Roman"/>
                <w:sz w:val="24"/>
                <w:szCs w:val="24"/>
                <w:lang w:val="lv-LV"/>
              </w:rPr>
            </w:pPr>
            <w:r>
              <w:rPr>
                <w:rFonts w:ascii="Times New Roman" w:hAnsi="Times New Roman" w:cs="Times New Roman"/>
                <w:b/>
                <w:sz w:val="24"/>
                <w:szCs w:val="24"/>
                <w:lang w:val="lv-LV"/>
              </w:rPr>
              <w:lastRenderedPageBreak/>
              <w:t xml:space="preserve">2. </w:t>
            </w:r>
            <w:r>
              <w:rPr>
                <w:rFonts w:ascii="Times New Roman" w:hAnsi="Times New Roman" w:cs="Times New Roman"/>
                <w:sz w:val="24"/>
                <w:szCs w:val="24"/>
                <w:lang w:val="lv-LV"/>
              </w:rPr>
              <w:t>Vienota pieeja vērtējuma izlikšanai</w:t>
            </w:r>
            <w:r w:rsidR="002841EB">
              <w:rPr>
                <w:rFonts w:ascii="Times New Roman" w:hAnsi="Times New Roman" w:cs="Times New Roman"/>
                <w:sz w:val="24"/>
                <w:szCs w:val="24"/>
                <w:lang w:val="lv-LV"/>
              </w:rPr>
              <w:t xml:space="preserve"> dažādos priekšmetos un vecuma posmos, vērtējot arī ieradumus un attieksmi.</w:t>
            </w:r>
          </w:p>
        </w:tc>
        <w:tc>
          <w:tcPr>
            <w:tcW w:w="4345" w:type="dxa"/>
          </w:tcPr>
          <w:p w14:paraId="7E59A858" w14:textId="1624AA26" w:rsidR="00B22677" w:rsidRPr="00257B2D" w:rsidRDefault="00B22677" w:rsidP="00D74B46">
            <w:pPr>
              <w:pStyle w:val="Sarakstarindkopa"/>
              <w:ind w:left="0"/>
              <w:rPr>
                <w:rFonts w:ascii="Times New Roman" w:hAnsi="Times New Roman" w:cs="Times New Roman"/>
                <w:i/>
                <w:sz w:val="24"/>
                <w:szCs w:val="24"/>
                <w:lang w:val="lv-LV"/>
              </w:rPr>
            </w:pPr>
            <w:r w:rsidRPr="00257B2D">
              <w:rPr>
                <w:rFonts w:ascii="Times New Roman" w:hAnsi="Times New Roman" w:cs="Times New Roman"/>
                <w:i/>
                <w:sz w:val="24"/>
                <w:szCs w:val="24"/>
                <w:lang w:val="lv-LV"/>
              </w:rPr>
              <w:t xml:space="preserve">a) </w:t>
            </w:r>
            <w:r w:rsidR="00257B2D" w:rsidRPr="00257B2D">
              <w:rPr>
                <w:rFonts w:ascii="Times New Roman" w:hAnsi="Times New Roman" w:cs="Times New Roman"/>
                <w:i/>
                <w:sz w:val="24"/>
                <w:szCs w:val="24"/>
                <w:lang w:val="lv-LV"/>
              </w:rPr>
              <w:t>K</w:t>
            </w:r>
            <w:r w:rsidRPr="00257B2D">
              <w:rPr>
                <w:rFonts w:ascii="Times New Roman" w:hAnsi="Times New Roman" w:cs="Times New Roman"/>
                <w:i/>
                <w:sz w:val="24"/>
                <w:szCs w:val="24"/>
                <w:lang w:val="lv-LV"/>
              </w:rPr>
              <w:t>valitatīvi</w:t>
            </w:r>
          </w:p>
          <w:p w14:paraId="1C5E4DDC" w14:textId="17A0221D" w:rsidR="005C4218" w:rsidRDefault="005C4218" w:rsidP="005C4218">
            <w:pPr>
              <w:pStyle w:val="Sarakstarindkopa"/>
              <w:ind w:left="0"/>
              <w:jc w:val="both"/>
              <w:rPr>
                <w:rFonts w:ascii="Times New Roman" w:hAnsi="Times New Roman" w:cs="Times New Roman"/>
                <w:sz w:val="24"/>
                <w:szCs w:val="24"/>
                <w:lang w:val="lv-LV"/>
              </w:rPr>
            </w:pPr>
            <w:r>
              <w:rPr>
                <w:rFonts w:ascii="Times New Roman" w:hAnsi="Times New Roman" w:cs="Times New Roman"/>
                <w:sz w:val="24"/>
                <w:szCs w:val="24"/>
                <w:lang w:val="lv-LV"/>
              </w:rPr>
              <w:t>1)</w:t>
            </w:r>
            <w:r w:rsidR="00257B2D">
              <w:rPr>
                <w:rFonts w:ascii="Times New Roman" w:hAnsi="Times New Roman" w:cs="Times New Roman"/>
                <w:sz w:val="24"/>
                <w:szCs w:val="24"/>
                <w:lang w:val="lv-LV"/>
              </w:rPr>
              <w:t xml:space="preserve"> </w:t>
            </w:r>
            <w:r>
              <w:rPr>
                <w:rFonts w:ascii="Times New Roman" w:hAnsi="Times New Roman" w:cs="Times New Roman"/>
                <w:sz w:val="24"/>
                <w:szCs w:val="24"/>
                <w:lang w:val="lv-LV"/>
              </w:rPr>
              <w:t xml:space="preserve">Izglītības iestādē izstrādāta </w:t>
            </w:r>
            <w:r w:rsidRPr="00257B2D">
              <w:rPr>
                <w:rFonts w:ascii="Times New Roman" w:hAnsi="Times New Roman" w:cs="Times New Roman"/>
                <w:i/>
                <w:sz w:val="24"/>
                <w:szCs w:val="24"/>
                <w:lang w:val="lv-LV"/>
              </w:rPr>
              <w:t>Mācību snieguma vērtēšanas kārtība</w:t>
            </w:r>
            <w:r>
              <w:rPr>
                <w:rFonts w:ascii="Times New Roman" w:hAnsi="Times New Roman" w:cs="Times New Roman"/>
                <w:sz w:val="24"/>
                <w:szCs w:val="24"/>
                <w:lang w:val="lv-LV"/>
              </w:rPr>
              <w:t xml:space="preserve"> saskaņā ar normatīvo regulējumu.</w:t>
            </w:r>
          </w:p>
          <w:p w14:paraId="508B14F1" w14:textId="47C4A204" w:rsidR="005C4218" w:rsidRDefault="005C4218" w:rsidP="005C4218">
            <w:pPr>
              <w:pStyle w:val="Sarakstarindkopa"/>
              <w:ind w:left="0"/>
              <w:jc w:val="both"/>
              <w:rPr>
                <w:rFonts w:ascii="Times New Roman" w:hAnsi="Times New Roman" w:cs="Times New Roman"/>
                <w:sz w:val="24"/>
                <w:szCs w:val="24"/>
                <w:lang w:val="lv-LV"/>
              </w:rPr>
            </w:pPr>
            <w:r>
              <w:rPr>
                <w:rFonts w:ascii="Times New Roman" w:hAnsi="Times New Roman" w:cs="Times New Roman"/>
                <w:sz w:val="24"/>
                <w:szCs w:val="24"/>
                <w:lang w:val="lv-LV"/>
              </w:rPr>
              <w:t>2)</w:t>
            </w:r>
            <w:r w:rsidR="00257B2D">
              <w:rPr>
                <w:rFonts w:ascii="Times New Roman" w:hAnsi="Times New Roman" w:cs="Times New Roman"/>
                <w:sz w:val="24"/>
                <w:szCs w:val="24"/>
                <w:lang w:val="lv-LV"/>
              </w:rPr>
              <w:t xml:space="preserve"> </w:t>
            </w:r>
            <w:r>
              <w:rPr>
                <w:rFonts w:ascii="Times New Roman" w:hAnsi="Times New Roman" w:cs="Times New Roman"/>
                <w:sz w:val="24"/>
                <w:szCs w:val="24"/>
                <w:lang w:val="lv-LV"/>
              </w:rPr>
              <w:t xml:space="preserve">Pedagogi vienādi izprot </w:t>
            </w:r>
            <w:r w:rsidR="00257B2D" w:rsidRPr="00257B2D">
              <w:rPr>
                <w:rFonts w:ascii="Times New Roman" w:hAnsi="Times New Roman" w:cs="Times New Roman"/>
                <w:i/>
                <w:sz w:val="24"/>
                <w:szCs w:val="24"/>
                <w:lang w:val="lv-LV"/>
              </w:rPr>
              <w:t>M</w:t>
            </w:r>
            <w:r w:rsidRPr="00257B2D">
              <w:rPr>
                <w:rFonts w:ascii="Times New Roman" w:hAnsi="Times New Roman" w:cs="Times New Roman"/>
                <w:i/>
                <w:sz w:val="24"/>
                <w:szCs w:val="24"/>
                <w:lang w:val="lv-LV"/>
              </w:rPr>
              <w:t>ācību</w:t>
            </w:r>
            <w:r>
              <w:rPr>
                <w:rFonts w:ascii="Times New Roman" w:hAnsi="Times New Roman" w:cs="Times New Roman"/>
                <w:sz w:val="24"/>
                <w:szCs w:val="24"/>
                <w:lang w:val="lv-LV"/>
              </w:rPr>
              <w:t xml:space="preserve"> </w:t>
            </w:r>
            <w:r w:rsidRPr="00257B2D">
              <w:rPr>
                <w:rFonts w:ascii="Times New Roman" w:hAnsi="Times New Roman" w:cs="Times New Roman"/>
                <w:i/>
                <w:sz w:val="24"/>
                <w:szCs w:val="24"/>
                <w:lang w:val="lv-LV"/>
              </w:rPr>
              <w:t>snieguma vērtēšanas kārtību</w:t>
            </w:r>
            <w:r>
              <w:rPr>
                <w:rFonts w:ascii="Times New Roman" w:hAnsi="Times New Roman" w:cs="Times New Roman"/>
                <w:sz w:val="24"/>
                <w:szCs w:val="24"/>
                <w:lang w:val="lv-LV"/>
              </w:rPr>
              <w:t xml:space="preserve"> un to ievēro, pielieto līdzīgi visās klašu grupās.</w:t>
            </w:r>
          </w:p>
          <w:p w14:paraId="70326D16" w14:textId="5D884C04" w:rsidR="005C4218" w:rsidRDefault="005C4218" w:rsidP="005C4218">
            <w:pPr>
              <w:pStyle w:val="Sarakstarindkopa"/>
              <w:ind w:left="0"/>
              <w:jc w:val="both"/>
              <w:rPr>
                <w:rFonts w:ascii="Times New Roman" w:hAnsi="Times New Roman" w:cs="Times New Roman"/>
                <w:sz w:val="24"/>
                <w:szCs w:val="24"/>
                <w:lang w:val="lv-LV"/>
              </w:rPr>
            </w:pPr>
            <w:r>
              <w:rPr>
                <w:rFonts w:ascii="Times New Roman" w:hAnsi="Times New Roman" w:cs="Times New Roman"/>
                <w:sz w:val="24"/>
                <w:szCs w:val="24"/>
                <w:lang w:val="lv-LV"/>
              </w:rPr>
              <w:t>3)</w:t>
            </w:r>
            <w:r w:rsidR="00257B2D">
              <w:rPr>
                <w:rFonts w:ascii="Times New Roman" w:hAnsi="Times New Roman" w:cs="Times New Roman"/>
                <w:sz w:val="24"/>
                <w:szCs w:val="24"/>
                <w:lang w:val="lv-LV"/>
              </w:rPr>
              <w:t xml:space="preserve"> </w:t>
            </w:r>
            <w:r>
              <w:rPr>
                <w:rFonts w:ascii="Times New Roman" w:hAnsi="Times New Roman" w:cs="Times New Roman"/>
                <w:sz w:val="24"/>
                <w:szCs w:val="24"/>
                <w:lang w:val="lv-LV"/>
              </w:rPr>
              <w:t xml:space="preserve">Izglītojamie un vecāki ir savlaicīgi iepazīstināti ar </w:t>
            </w:r>
            <w:r w:rsidRPr="00257B2D">
              <w:rPr>
                <w:rFonts w:ascii="Times New Roman" w:hAnsi="Times New Roman" w:cs="Times New Roman"/>
                <w:i/>
                <w:sz w:val="24"/>
                <w:szCs w:val="24"/>
                <w:lang w:val="lv-LV"/>
              </w:rPr>
              <w:t>Mācību</w:t>
            </w:r>
            <w:r>
              <w:rPr>
                <w:rFonts w:ascii="Times New Roman" w:hAnsi="Times New Roman" w:cs="Times New Roman"/>
                <w:sz w:val="24"/>
                <w:szCs w:val="24"/>
                <w:lang w:val="lv-LV"/>
              </w:rPr>
              <w:t xml:space="preserve"> </w:t>
            </w:r>
            <w:r w:rsidRPr="00257B2D">
              <w:rPr>
                <w:rFonts w:ascii="Times New Roman" w:hAnsi="Times New Roman" w:cs="Times New Roman"/>
                <w:i/>
                <w:sz w:val="24"/>
                <w:szCs w:val="24"/>
                <w:lang w:val="lv-LV"/>
              </w:rPr>
              <w:t>sniegumu vērtēšanas kārtību</w:t>
            </w:r>
            <w:r>
              <w:rPr>
                <w:rFonts w:ascii="Times New Roman" w:hAnsi="Times New Roman" w:cs="Times New Roman"/>
                <w:sz w:val="24"/>
                <w:szCs w:val="24"/>
                <w:lang w:val="lv-LV"/>
              </w:rPr>
              <w:t xml:space="preserve"> un izprot formatīvās un summatīvās vērtēšanas atšķirības, ieradumu un attieksmes nozīmi.</w:t>
            </w:r>
          </w:p>
          <w:p w14:paraId="2E6A1B7E" w14:textId="50D92A1E" w:rsidR="005C4218" w:rsidRDefault="005C4218" w:rsidP="005C4218">
            <w:pPr>
              <w:pStyle w:val="Sarakstarindkopa"/>
              <w:ind w:left="0"/>
              <w:jc w:val="both"/>
              <w:rPr>
                <w:rFonts w:ascii="Times New Roman" w:hAnsi="Times New Roman" w:cs="Times New Roman"/>
                <w:sz w:val="24"/>
                <w:szCs w:val="24"/>
                <w:lang w:val="lv-LV"/>
              </w:rPr>
            </w:pPr>
            <w:r>
              <w:rPr>
                <w:rFonts w:ascii="Times New Roman" w:hAnsi="Times New Roman" w:cs="Times New Roman"/>
                <w:sz w:val="24"/>
                <w:szCs w:val="24"/>
                <w:lang w:val="lv-LV"/>
              </w:rPr>
              <w:t>4)</w:t>
            </w:r>
            <w:r w:rsidR="00257B2D">
              <w:rPr>
                <w:rFonts w:ascii="Times New Roman" w:hAnsi="Times New Roman" w:cs="Times New Roman"/>
                <w:sz w:val="24"/>
                <w:szCs w:val="24"/>
                <w:lang w:val="lv-LV"/>
              </w:rPr>
              <w:t xml:space="preserve"> </w:t>
            </w:r>
            <w:r>
              <w:rPr>
                <w:rFonts w:ascii="Times New Roman" w:hAnsi="Times New Roman" w:cs="Times New Roman"/>
                <w:sz w:val="24"/>
                <w:szCs w:val="24"/>
                <w:lang w:val="lv-LV"/>
              </w:rPr>
              <w:t>Pedagogi regulāri  un savlaicīgi atspoguļo izglītojamo sniegumus un informē vecākus.</w:t>
            </w:r>
          </w:p>
          <w:p w14:paraId="056FD961" w14:textId="77777777" w:rsidR="005C4218" w:rsidRPr="00257B2D" w:rsidRDefault="005C4218" w:rsidP="005C4218">
            <w:pPr>
              <w:pStyle w:val="Sarakstarindkopa"/>
              <w:ind w:left="0"/>
              <w:jc w:val="both"/>
              <w:rPr>
                <w:rFonts w:ascii="Times New Roman" w:hAnsi="Times New Roman" w:cs="Times New Roman"/>
                <w:i/>
                <w:sz w:val="24"/>
                <w:szCs w:val="24"/>
                <w:lang w:val="lv-LV"/>
              </w:rPr>
            </w:pPr>
            <w:r w:rsidRPr="00257B2D">
              <w:rPr>
                <w:rFonts w:ascii="Times New Roman" w:hAnsi="Times New Roman" w:cs="Times New Roman"/>
                <w:i/>
                <w:sz w:val="24"/>
                <w:szCs w:val="24"/>
                <w:lang w:val="lv-LV"/>
              </w:rPr>
              <w:t>b) Kvantitatīvie</w:t>
            </w:r>
          </w:p>
          <w:p w14:paraId="00D6BFEF" w14:textId="3631939F" w:rsidR="005C4218" w:rsidRDefault="005C4218" w:rsidP="005C4218">
            <w:pPr>
              <w:pStyle w:val="Sarakstarindkopa"/>
              <w:ind w:left="0"/>
              <w:jc w:val="both"/>
              <w:rPr>
                <w:rFonts w:ascii="Times New Roman" w:hAnsi="Times New Roman" w:cs="Times New Roman"/>
                <w:sz w:val="24"/>
                <w:szCs w:val="24"/>
                <w:lang w:val="lv-LV"/>
              </w:rPr>
            </w:pPr>
            <w:r>
              <w:rPr>
                <w:rFonts w:ascii="Times New Roman" w:hAnsi="Times New Roman" w:cs="Times New Roman"/>
                <w:sz w:val="24"/>
                <w:szCs w:val="24"/>
                <w:lang w:val="lv-LV"/>
              </w:rPr>
              <w:t>1)</w:t>
            </w:r>
            <w:r w:rsidR="00257B2D">
              <w:rPr>
                <w:rFonts w:ascii="Times New Roman" w:hAnsi="Times New Roman" w:cs="Times New Roman"/>
                <w:sz w:val="24"/>
                <w:szCs w:val="24"/>
                <w:lang w:val="lv-LV"/>
              </w:rPr>
              <w:t xml:space="preserve"> </w:t>
            </w:r>
            <w:r>
              <w:rPr>
                <w:rFonts w:ascii="Times New Roman" w:hAnsi="Times New Roman" w:cs="Times New Roman"/>
                <w:sz w:val="24"/>
                <w:szCs w:val="24"/>
                <w:lang w:val="lv-LV"/>
              </w:rPr>
              <w:t xml:space="preserve">Izglītības iestādes </w:t>
            </w:r>
            <w:r w:rsidRPr="00257B2D">
              <w:rPr>
                <w:rFonts w:ascii="Times New Roman" w:hAnsi="Times New Roman" w:cs="Times New Roman"/>
                <w:i/>
                <w:sz w:val="24"/>
                <w:szCs w:val="24"/>
                <w:lang w:val="lv-LV"/>
              </w:rPr>
              <w:t>Mācību</w:t>
            </w:r>
            <w:r>
              <w:rPr>
                <w:rFonts w:ascii="Times New Roman" w:hAnsi="Times New Roman" w:cs="Times New Roman"/>
                <w:sz w:val="24"/>
                <w:szCs w:val="24"/>
                <w:lang w:val="lv-LV"/>
              </w:rPr>
              <w:t xml:space="preserve"> </w:t>
            </w:r>
            <w:r w:rsidRPr="00257B2D">
              <w:rPr>
                <w:rFonts w:ascii="Times New Roman" w:hAnsi="Times New Roman" w:cs="Times New Roman"/>
                <w:i/>
                <w:sz w:val="24"/>
                <w:szCs w:val="24"/>
                <w:lang w:val="lv-LV"/>
              </w:rPr>
              <w:t>s</w:t>
            </w:r>
            <w:r w:rsidR="00257B2D" w:rsidRPr="00257B2D">
              <w:rPr>
                <w:rFonts w:ascii="Times New Roman" w:hAnsi="Times New Roman" w:cs="Times New Roman"/>
                <w:i/>
                <w:sz w:val="24"/>
                <w:szCs w:val="24"/>
                <w:lang w:val="lv-LV"/>
              </w:rPr>
              <w:t>nieguma vērtēšanas kārtība</w:t>
            </w:r>
            <w:r w:rsidR="00257B2D">
              <w:rPr>
                <w:rFonts w:ascii="Times New Roman" w:hAnsi="Times New Roman" w:cs="Times New Roman"/>
                <w:sz w:val="24"/>
                <w:szCs w:val="24"/>
                <w:lang w:val="lv-LV"/>
              </w:rPr>
              <w:t xml:space="preserve"> nodrošina katra izglītojamā izaugsmi.</w:t>
            </w:r>
          </w:p>
          <w:p w14:paraId="516C4275" w14:textId="26F9029F" w:rsidR="00257B2D" w:rsidRDefault="00257B2D" w:rsidP="005C4218">
            <w:pPr>
              <w:pStyle w:val="Sarakstarindkopa"/>
              <w:ind w:left="0"/>
              <w:jc w:val="both"/>
              <w:rPr>
                <w:rFonts w:ascii="Times New Roman" w:hAnsi="Times New Roman" w:cs="Times New Roman"/>
                <w:sz w:val="24"/>
                <w:szCs w:val="24"/>
                <w:lang w:val="lv-LV"/>
              </w:rPr>
            </w:pPr>
            <w:r>
              <w:rPr>
                <w:rFonts w:ascii="Times New Roman" w:hAnsi="Times New Roman" w:cs="Times New Roman"/>
                <w:sz w:val="24"/>
                <w:szCs w:val="24"/>
                <w:lang w:val="lv-LV"/>
              </w:rPr>
              <w:t>2) Pedagogi veic pārbaudes darbu apstrādi un analīzi.</w:t>
            </w:r>
          </w:p>
        </w:tc>
        <w:tc>
          <w:tcPr>
            <w:tcW w:w="1803" w:type="dxa"/>
          </w:tcPr>
          <w:p w14:paraId="413E6A6E" w14:textId="77777777" w:rsidR="00B22677" w:rsidRDefault="00B22677" w:rsidP="00D74B46">
            <w:pPr>
              <w:pStyle w:val="Sarakstarindkopa"/>
              <w:ind w:left="0"/>
              <w:rPr>
                <w:rFonts w:ascii="Times New Roman" w:hAnsi="Times New Roman" w:cs="Times New Roman"/>
                <w:sz w:val="24"/>
                <w:szCs w:val="24"/>
                <w:lang w:val="lv-LV"/>
              </w:rPr>
            </w:pPr>
          </w:p>
        </w:tc>
      </w:tr>
      <w:tr w:rsidR="0085426D" w14:paraId="2CEA0F26" w14:textId="77777777" w:rsidTr="00A92B52">
        <w:trPr>
          <w:trHeight w:val="3864"/>
        </w:trPr>
        <w:tc>
          <w:tcPr>
            <w:tcW w:w="2056" w:type="dxa"/>
          </w:tcPr>
          <w:p w14:paraId="4D20E140" w14:textId="790F95BB" w:rsidR="0085426D" w:rsidRPr="002841EB" w:rsidRDefault="0085426D" w:rsidP="00D74B46">
            <w:pPr>
              <w:pStyle w:val="Sarakstarindkopa"/>
              <w:ind w:left="0"/>
              <w:rPr>
                <w:rFonts w:ascii="Times New Roman" w:hAnsi="Times New Roman" w:cs="Times New Roman"/>
                <w:sz w:val="24"/>
                <w:szCs w:val="24"/>
                <w:lang w:val="lv-LV"/>
              </w:rPr>
            </w:pPr>
            <w:r>
              <w:rPr>
                <w:rFonts w:ascii="Times New Roman" w:hAnsi="Times New Roman" w:cs="Times New Roman"/>
                <w:b/>
                <w:sz w:val="24"/>
                <w:szCs w:val="24"/>
                <w:lang w:val="lv-LV"/>
              </w:rPr>
              <w:t xml:space="preserve">3. </w:t>
            </w:r>
            <w:r>
              <w:rPr>
                <w:rFonts w:ascii="Times New Roman" w:hAnsi="Times New Roman" w:cs="Times New Roman"/>
                <w:sz w:val="24"/>
                <w:szCs w:val="24"/>
                <w:lang w:val="lv-LV"/>
              </w:rPr>
              <w:t>Izglītojamo sociāli prasmju pilnveide, mazinot mobingu savstarpējās attiecībās.</w:t>
            </w:r>
          </w:p>
        </w:tc>
        <w:tc>
          <w:tcPr>
            <w:tcW w:w="4345" w:type="dxa"/>
          </w:tcPr>
          <w:p w14:paraId="15E37933" w14:textId="63710637" w:rsidR="0085426D" w:rsidRPr="00BB1D3E" w:rsidRDefault="0085426D" w:rsidP="00D74B46">
            <w:pPr>
              <w:pStyle w:val="Sarakstarindkopa"/>
              <w:ind w:left="0"/>
              <w:rPr>
                <w:rFonts w:ascii="Times New Roman" w:hAnsi="Times New Roman" w:cs="Times New Roman"/>
                <w:i/>
                <w:sz w:val="24"/>
                <w:szCs w:val="24"/>
                <w:lang w:val="lv-LV"/>
              </w:rPr>
            </w:pPr>
            <w:r w:rsidRPr="00BB1D3E">
              <w:rPr>
                <w:rFonts w:ascii="Times New Roman" w:hAnsi="Times New Roman" w:cs="Times New Roman"/>
                <w:i/>
                <w:sz w:val="24"/>
                <w:szCs w:val="24"/>
                <w:lang w:val="lv-LV"/>
              </w:rPr>
              <w:t xml:space="preserve">a) </w:t>
            </w:r>
            <w:r>
              <w:rPr>
                <w:rFonts w:ascii="Times New Roman" w:hAnsi="Times New Roman" w:cs="Times New Roman"/>
                <w:i/>
                <w:sz w:val="24"/>
                <w:szCs w:val="24"/>
                <w:lang w:val="lv-LV"/>
              </w:rPr>
              <w:t>K</w:t>
            </w:r>
            <w:r w:rsidRPr="00BB1D3E">
              <w:rPr>
                <w:rFonts w:ascii="Times New Roman" w:hAnsi="Times New Roman" w:cs="Times New Roman"/>
                <w:i/>
                <w:sz w:val="24"/>
                <w:szCs w:val="24"/>
                <w:lang w:val="lv-LV"/>
              </w:rPr>
              <w:t>valitatīvi</w:t>
            </w:r>
          </w:p>
          <w:p w14:paraId="5BF2CE84" w14:textId="77777777" w:rsidR="0085426D" w:rsidRPr="00BC2613" w:rsidRDefault="0085426D" w:rsidP="00BC2613">
            <w:pPr>
              <w:jc w:val="both"/>
              <w:rPr>
                <w:rFonts w:ascii="Times New Roman" w:hAnsi="Times New Roman" w:cs="Times New Roman"/>
                <w:sz w:val="24"/>
                <w:szCs w:val="24"/>
                <w:lang w:val="lv-LV"/>
              </w:rPr>
            </w:pPr>
            <w:r>
              <w:rPr>
                <w:rFonts w:ascii="Times New Roman" w:hAnsi="Times New Roman" w:cs="Times New Roman"/>
                <w:sz w:val="24"/>
                <w:szCs w:val="24"/>
                <w:lang w:val="lv-LV"/>
              </w:rPr>
              <w:t>1)</w:t>
            </w:r>
            <w:r w:rsidRPr="00BC2613">
              <w:rPr>
                <w:rFonts w:ascii="Times New Roman" w:hAnsi="Times New Roman" w:cs="Times New Roman"/>
                <w:sz w:val="24"/>
                <w:szCs w:val="24"/>
                <w:lang w:val="lv-LV"/>
              </w:rPr>
              <w:t>Audzinātāju plānos atspoguļoti vērtības, tikumi.</w:t>
            </w:r>
          </w:p>
          <w:p w14:paraId="0CE98189" w14:textId="77777777" w:rsidR="0085426D" w:rsidRDefault="0085426D" w:rsidP="00BC2613">
            <w:pPr>
              <w:jc w:val="both"/>
              <w:rPr>
                <w:rFonts w:ascii="Times New Roman" w:hAnsi="Times New Roman" w:cs="Times New Roman"/>
                <w:sz w:val="24"/>
                <w:szCs w:val="24"/>
                <w:lang w:val="lv-LV"/>
              </w:rPr>
            </w:pPr>
            <w:r>
              <w:rPr>
                <w:rFonts w:ascii="Times New Roman" w:hAnsi="Times New Roman" w:cs="Times New Roman"/>
                <w:sz w:val="24"/>
                <w:szCs w:val="24"/>
                <w:lang w:val="lv-LV"/>
              </w:rPr>
              <w:t>2)Veiksmīga sadarbība ar ģimenēm, atbalsta personālu, pedagogu kolektīvu, izklītojamiem.</w:t>
            </w:r>
          </w:p>
          <w:p w14:paraId="751B279A" w14:textId="77777777" w:rsidR="0085426D" w:rsidRDefault="0085426D" w:rsidP="00BC2613">
            <w:pPr>
              <w:jc w:val="both"/>
              <w:rPr>
                <w:rFonts w:ascii="Times New Roman" w:hAnsi="Times New Roman" w:cs="Times New Roman"/>
                <w:sz w:val="24"/>
                <w:szCs w:val="24"/>
                <w:lang w:val="lv-LV"/>
              </w:rPr>
            </w:pPr>
            <w:r>
              <w:rPr>
                <w:rFonts w:ascii="Times New Roman" w:hAnsi="Times New Roman" w:cs="Times New Roman"/>
                <w:sz w:val="24"/>
                <w:szCs w:val="24"/>
                <w:lang w:val="lv-LV"/>
              </w:rPr>
              <w:t>3) Kursos, semināros, supervīzijās gūtās atziņas tiek pielietotas darbā.</w:t>
            </w:r>
          </w:p>
          <w:p w14:paraId="2DCB400C" w14:textId="128539CD" w:rsidR="0085426D" w:rsidRPr="00BC2613" w:rsidRDefault="0085426D" w:rsidP="00BC2613">
            <w:pPr>
              <w:jc w:val="both"/>
              <w:rPr>
                <w:rFonts w:ascii="Times New Roman" w:hAnsi="Times New Roman" w:cs="Times New Roman"/>
                <w:i/>
                <w:sz w:val="24"/>
                <w:szCs w:val="24"/>
                <w:lang w:val="lv-LV"/>
              </w:rPr>
            </w:pPr>
            <w:r w:rsidRPr="00BB1D3E">
              <w:rPr>
                <w:rFonts w:ascii="Times New Roman" w:hAnsi="Times New Roman" w:cs="Times New Roman"/>
                <w:i/>
                <w:sz w:val="24"/>
                <w:szCs w:val="24"/>
                <w:lang w:val="lv-LV"/>
              </w:rPr>
              <w:t>b)</w:t>
            </w:r>
            <w:r>
              <w:rPr>
                <w:rFonts w:ascii="Times New Roman" w:hAnsi="Times New Roman" w:cs="Times New Roman"/>
                <w:i/>
                <w:sz w:val="24"/>
                <w:szCs w:val="24"/>
                <w:lang w:val="lv-LV"/>
              </w:rPr>
              <w:t>K</w:t>
            </w:r>
            <w:r w:rsidRPr="00BB1D3E">
              <w:rPr>
                <w:rFonts w:ascii="Times New Roman" w:hAnsi="Times New Roman" w:cs="Times New Roman"/>
                <w:i/>
                <w:sz w:val="24"/>
                <w:szCs w:val="24"/>
                <w:lang w:val="lv-LV"/>
              </w:rPr>
              <w:t>vantitatīvi</w:t>
            </w:r>
          </w:p>
          <w:p w14:paraId="6964E4FF" w14:textId="77777777" w:rsidR="0085426D" w:rsidRDefault="0085426D" w:rsidP="00BC2613">
            <w:pPr>
              <w:jc w:val="both"/>
              <w:rPr>
                <w:rFonts w:ascii="Times New Roman" w:hAnsi="Times New Roman" w:cs="Times New Roman"/>
                <w:sz w:val="24"/>
                <w:szCs w:val="24"/>
                <w:lang w:val="lv-LV"/>
              </w:rPr>
            </w:pPr>
            <w:r>
              <w:rPr>
                <w:rFonts w:ascii="Times New Roman" w:hAnsi="Times New Roman" w:cs="Times New Roman"/>
                <w:sz w:val="24"/>
                <w:szCs w:val="24"/>
                <w:lang w:val="lv-LV"/>
              </w:rPr>
              <w:t>1) Izveidots klašu audzinātāju Labās prakses piemēru apkopojums.</w:t>
            </w:r>
          </w:p>
          <w:p w14:paraId="016E4073" w14:textId="5EB20644" w:rsidR="0085426D" w:rsidRPr="00BB1D3E" w:rsidRDefault="0085426D" w:rsidP="00D74B46">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2) Aptaujās 95% izglītojamo uzskata, ka skolā jūtas labi, neizjūt mobingu, nejūtas vientuļi.</w:t>
            </w:r>
          </w:p>
        </w:tc>
        <w:tc>
          <w:tcPr>
            <w:tcW w:w="1803" w:type="dxa"/>
          </w:tcPr>
          <w:p w14:paraId="7DAB3A57" w14:textId="77777777" w:rsidR="0085426D" w:rsidRDefault="0085426D" w:rsidP="00D74B46">
            <w:pPr>
              <w:pStyle w:val="Sarakstarindkopa"/>
              <w:ind w:left="0"/>
              <w:rPr>
                <w:rFonts w:ascii="Times New Roman" w:hAnsi="Times New Roman" w:cs="Times New Roman"/>
                <w:sz w:val="24"/>
                <w:szCs w:val="24"/>
                <w:lang w:val="lv-LV"/>
              </w:rPr>
            </w:pPr>
          </w:p>
        </w:tc>
      </w:tr>
      <w:tr w:rsidR="00A92B52" w14:paraId="5355A9A2" w14:textId="77777777" w:rsidTr="00A92B52">
        <w:tc>
          <w:tcPr>
            <w:tcW w:w="2056" w:type="dxa"/>
            <w:vMerge w:val="restart"/>
          </w:tcPr>
          <w:p w14:paraId="4B6AE765" w14:textId="2F731702" w:rsidR="00A92B52" w:rsidRPr="007A3AAE" w:rsidRDefault="00A92B52" w:rsidP="00A83FBC">
            <w:pPr>
              <w:pStyle w:val="Sarakstarindkopa"/>
              <w:ind w:left="0"/>
              <w:jc w:val="both"/>
              <w:rPr>
                <w:rFonts w:ascii="Times New Roman" w:hAnsi="Times New Roman" w:cs="Times New Roman"/>
                <w:sz w:val="24"/>
                <w:szCs w:val="24"/>
                <w:lang w:val="lv-LV"/>
              </w:rPr>
            </w:pPr>
            <w:r>
              <w:rPr>
                <w:rFonts w:ascii="Times New Roman" w:hAnsi="Times New Roman" w:cs="Times New Roman"/>
                <w:b/>
                <w:sz w:val="24"/>
                <w:szCs w:val="24"/>
                <w:lang w:val="lv-LV"/>
              </w:rPr>
              <w:t>4.</w:t>
            </w:r>
            <w:r w:rsidRPr="00A83FBC">
              <w:rPr>
                <w:rFonts w:ascii="Times New Roman" w:hAnsi="Times New Roman" w:cs="Times New Roman"/>
                <w:sz w:val="24"/>
                <w:szCs w:val="24"/>
                <w:lang w:val="lv-LV"/>
              </w:rPr>
              <w:t xml:space="preserve">Profesionāla un motivēta izglītības iestādes vadības komanda, kas vērsta uz </w:t>
            </w:r>
            <w:r>
              <w:rPr>
                <w:rFonts w:ascii="Times New Roman" w:hAnsi="Times New Roman" w:cs="Times New Roman"/>
                <w:sz w:val="24"/>
                <w:szCs w:val="24"/>
                <w:lang w:val="lv-LV"/>
              </w:rPr>
              <w:t xml:space="preserve">kvalitatīvu </w:t>
            </w:r>
            <w:r w:rsidRPr="00A83FBC">
              <w:rPr>
                <w:rFonts w:ascii="Times New Roman" w:hAnsi="Times New Roman" w:cs="Times New Roman"/>
                <w:sz w:val="24"/>
                <w:szCs w:val="24"/>
                <w:lang w:val="lv-LV"/>
              </w:rPr>
              <w:t>mācību procesu un sekmīgu turpmāko iestādes attīstību.</w:t>
            </w:r>
          </w:p>
        </w:tc>
        <w:tc>
          <w:tcPr>
            <w:tcW w:w="4345" w:type="dxa"/>
          </w:tcPr>
          <w:p w14:paraId="034AF9D8" w14:textId="75CEECBF" w:rsidR="00A92B52" w:rsidRPr="00DB3840" w:rsidRDefault="00A92B52" w:rsidP="00D74B46">
            <w:pPr>
              <w:pStyle w:val="Sarakstarindkopa"/>
              <w:ind w:left="0"/>
              <w:rPr>
                <w:rFonts w:ascii="Times New Roman" w:hAnsi="Times New Roman" w:cs="Times New Roman"/>
                <w:i/>
                <w:sz w:val="24"/>
                <w:szCs w:val="24"/>
                <w:lang w:val="lv-LV"/>
              </w:rPr>
            </w:pPr>
            <w:r w:rsidRPr="00DB3840">
              <w:rPr>
                <w:rFonts w:ascii="Times New Roman" w:hAnsi="Times New Roman" w:cs="Times New Roman"/>
                <w:i/>
                <w:sz w:val="24"/>
                <w:szCs w:val="24"/>
                <w:lang w:val="lv-LV"/>
              </w:rPr>
              <w:t>a)</w:t>
            </w:r>
            <w:r>
              <w:rPr>
                <w:rFonts w:ascii="Times New Roman" w:hAnsi="Times New Roman" w:cs="Times New Roman"/>
                <w:i/>
                <w:sz w:val="24"/>
                <w:szCs w:val="24"/>
                <w:lang w:val="lv-LV"/>
              </w:rPr>
              <w:t xml:space="preserve"> </w:t>
            </w:r>
            <w:r w:rsidRPr="00DB3840">
              <w:rPr>
                <w:rFonts w:ascii="Times New Roman" w:hAnsi="Times New Roman" w:cs="Times New Roman"/>
                <w:i/>
                <w:sz w:val="24"/>
                <w:szCs w:val="24"/>
                <w:lang w:val="lv-LV"/>
              </w:rPr>
              <w:t>Kvalitatīvi</w:t>
            </w:r>
          </w:p>
          <w:p w14:paraId="3C96E70C" w14:textId="7765E366" w:rsidR="00A92B52" w:rsidRDefault="00A92B52" w:rsidP="00A83FBC">
            <w:pPr>
              <w:pStyle w:val="Sarakstarindkopa"/>
              <w:ind w:left="0"/>
              <w:jc w:val="both"/>
              <w:rPr>
                <w:rFonts w:ascii="Times New Roman" w:hAnsi="Times New Roman" w:cs="Times New Roman"/>
                <w:sz w:val="24"/>
                <w:szCs w:val="24"/>
                <w:lang w:val="lv-LV"/>
              </w:rPr>
            </w:pPr>
            <w:r>
              <w:rPr>
                <w:rFonts w:ascii="Times New Roman" w:hAnsi="Times New Roman" w:cs="Times New Roman"/>
                <w:sz w:val="24"/>
                <w:szCs w:val="24"/>
                <w:lang w:val="lv-LV"/>
              </w:rPr>
              <w:t>1) Sekmīga izglītības iestādes mērķu sasniegšana, izmantojot personāla vadības metodes, finanšu un resursu efektīvu pārvaldību.</w:t>
            </w:r>
          </w:p>
          <w:p w14:paraId="722A769B" w14:textId="1AD1C069" w:rsidR="00A92B52" w:rsidRDefault="00A92B52" w:rsidP="00A83FBC">
            <w:pPr>
              <w:pStyle w:val="Sarakstarindkopa"/>
              <w:ind w:left="0"/>
              <w:jc w:val="both"/>
              <w:rPr>
                <w:rFonts w:ascii="Times New Roman" w:hAnsi="Times New Roman" w:cs="Times New Roman"/>
                <w:sz w:val="24"/>
                <w:szCs w:val="24"/>
                <w:lang w:val="lv-LV"/>
              </w:rPr>
            </w:pPr>
            <w:r>
              <w:rPr>
                <w:rFonts w:ascii="Times New Roman" w:hAnsi="Times New Roman" w:cs="Times New Roman"/>
                <w:sz w:val="24"/>
                <w:szCs w:val="24"/>
                <w:lang w:val="lv-LV"/>
              </w:rPr>
              <w:t>2) Pilnveidots metodiskais darbs pa jomām.</w:t>
            </w:r>
          </w:p>
          <w:p w14:paraId="3D9FBF44" w14:textId="7BCF3576" w:rsidR="00A92B52" w:rsidRDefault="00A92B52" w:rsidP="00A83FBC">
            <w:pPr>
              <w:pStyle w:val="Sarakstarindkopa"/>
              <w:ind w:left="0"/>
              <w:jc w:val="both"/>
              <w:rPr>
                <w:rFonts w:ascii="Times New Roman" w:hAnsi="Times New Roman" w:cs="Times New Roman"/>
                <w:sz w:val="24"/>
                <w:szCs w:val="24"/>
                <w:lang w:val="lv-LV"/>
              </w:rPr>
            </w:pPr>
            <w:r>
              <w:rPr>
                <w:rFonts w:ascii="Times New Roman" w:hAnsi="Times New Roman" w:cs="Times New Roman"/>
                <w:sz w:val="24"/>
                <w:szCs w:val="24"/>
                <w:lang w:val="lv-LV"/>
              </w:rPr>
              <w:t>3) Pilnveidota izglītības iestādes vadības, metodisku komisiju un atbalsta komandas savstarpējā sadarbība.</w:t>
            </w:r>
          </w:p>
          <w:p w14:paraId="3375CE57" w14:textId="5742EE58" w:rsidR="00A92B52" w:rsidRDefault="00A92B52" w:rsidP="00A83FBC">
            <w:pPr>
              <w:pStyle w:val="Sarakstarindkopa"/>
              <w:ind w:left="0"/>
              <w:jc w:val="both"/>
              <w:rPr>
                <w:rFonts w:ascii="Times New Roman" w:hAnsi="Times New Roman" w:cs="Times New Roman"/>
                <w:sz w:val="24"/>
                <w:szCs w:val="24"/>
                <w:lang w:val="lv-LV"/>
              </w:rPr>
            </w:pPr>
            <w:r>
              <w:rPr>
                <w:rFonts w:ascii="Times New Roman" w:hAnsi="Times New Roman" w:cs="Times New Roman"/>
                <w:sz w:val="24"/>
                <w:szCs w:val="24"/>
                <w:lang w:val="lv-LV"/>
              </w:rPr>
              <w:t>4) Optimizēts iestādes vadības komandas darbs, kas īsteno dalītu un demokrātisku pārvaldību iestādē.</w:t>
            </w:r>
          </w:p>
          <w:p w14:paraId="3F6F4455" w14:textId="0091D617" w:rsidR="00A92B52" w:rsidRPr="00DB3840" w:rsidRDefault="00A92B52" w:rsidP="00A83FBC">
            <w:pPr>
              <w:pStyle w:val="Sarakstarindkopa"/>
              <w:ind w:left="0"/>
              <w:jc w:val="both"/>
              <w:rPr>
                <w:rFonts w:ascii="Times New Roman" w:hAnsi="Times New Roman" w:cs="Times New Roman"/>
                <w:i/>
                <w:sz w:val="24"/>
                <w:szCs w:val="24"/>
                <w:lang w:val="lv-LV"/>
              </w:rPr>
            </w:pPr>
            <w:r w:rsidRPr="00DB3840">
              <w:rPr>
                <w:rFonts w:ascii="Times New Roman" w:hAnsi="Times New Roman" w:cs="Times New Roman"/>
                <w:i/>
                <w:sz w:val="24"/>
                <w:szCs w:val="24"/>
                <w:lang w:val="lv-LV"/>
              </w:rPr>
              <w:t>b)</w:t>
            </w:r>
            <w:r>
              <w:rPr>
                <w:rFonts w:ascii="Times New Roman" w:hAnsi="Times New Roman" w:cs="Times New Roman"/>
                <w:i/>
                <w:sz w:val="24"/>
                <w:szCs w:val="24"/>
                <w:lang w:val="lv-LV"/>
              </w:rPr>
              <w:t xml:space="preserve"> </w:t>
            </w:r>
            <w:r w:rsidRPr="00DB3840">
              <w:rPr>
                <w:rFonts w:ascii="Times New Roman" w:hAnsi="Times New Roman" w:cs="Times New Roman"/>
                <w:i/>
                <w:sz w:val="24"/>
                <w:szCs w:val="24"/>
                <w:lang w:val="lv-LV"/>
              </w:rPr>
              <w:t>Kvantitatīvi</w:t>
            </w:r>
          </w:p>
          <w:p w14:paraId="5F3BFE28" w14:textId="3DBE9730" w:rsidR="00A92B52" w:rsidRDefault="00A92B52" w:rsidP="00A83FBC">
            <w:pPr>
              <w:pStyle w:val="Sarakstarindkopa"/>
              <w:ind w:left="0"/>
              <w:jc w:val="both"/>
              <w:rPr>
                <w:rFonts w:ascii="Times New Roman" w:hAnsi="Times New Roman" w:cs="Times New Roman"/>
                <w:sz w:val="24"/>
                <w:szCs w:val="24"/>
                <w:lang w:val="lv-LV"/>
              </w:rPr>
            </w:pPr>
            <w:r>
              <w:rPr>
                <w:rFonts w:ascii="Times New Roman" w:hAnsi="Times New Roman" w:cs="Times New Roman"/>
                <w:sz w:val="24"/>
                <w:szCs w:val="24"/>
                <w:lang w:val="lv-LV"/>
              </w:rPr>
              <w:t>1) Regulārs pašvērtēšanas un attīstības plānošanas darbs.</w:t>
            </w:r>
          </w:p>
        </w:tc>
        <w:tc>
          <w:tcPr>
            <w:tcW w:w="1803" w:type="dxa"/>
          </w:tcPr>
          <w:p w14:paraId="1B923706" w14:textId="77777777" w:rsidR="00A92B52" w:rsidRDefault="00A92B52" w:rsidP="00D74B46">
            <w:pPr>
              <w:pStyle w:val="Sarakstarindkopa"/>
              <w:ind w:left="0"/>
              <w:rPr>
                <w:rFonts w:ascii="Times New Roman" w:hAnsi="Times New Roman" w:cs="Times New Roman"/>
                <w:sz w:val="24"/>
                <w:szCs w:val="24"/>
                <w:lang w:val="lv-LV"/>
              </w:rPr>
            </w:pPr>
          </w:p>
        </w:tc>
      </w:tr>
      <w:tr w:rsidR="00A92B52" w14:paraId="6DFA651E" w14:textId="77777777" w:rsidTr="00A92B52">
        <w:tc>
          <w:tcPr>
            <w:tcW w:w="2056" w:type="dxa"/>
            <w:vMerge/>
          </w:tcPr>
          <w:p w14:paraId="00EDD32D" w14:textId="77777777" w:rsidR="00A92B52" w:rsidRDefault="00A92B52" w:rsidP="00D74B46">
            <w:pPr>
              <w:pStyle w:val="Sarakstarindkopa"/>
              <w:ind w:left="0"/>
              <w:rPr>
                <w:rFonts w:ascii="Times New Roman" w:hAnsi="Times New Roman" w:cs="Times New Roman"/>
                <w:sz w:val="24"/>
                <w:szCs w:val="24"/>
                <w:lang w:val="lv-LV"/>
              </w:rPr>
            </w:pPr>
          </w:p>
        </w:tc>
        <w:tc>
          <w:tcPr>
            <w:tcW w:w="4345" w:type="dxa"/>
          </w:tcPr>
          <w:p w14:paraId="44641B3C" w14:textId="7F59A971" w:rsidR="00A92B52" w:rsidRPr="00DB3840" w:rsidRDefault="00A92B52" w:rsidP="00D74B46">
            <w:pPr>
              <w:pStyle w:val="Sarakstarindkopa"/>
              <w:ind w:left="0"/>
              <w:rPr>
                <w:rFonts w:ascii="Times New Roman" w:hAnsi="Times New Roman" w:cs="Times New Roman"/>
                <w:i/>
                <w:sz w:val="24"/>
                <w:szCs w:val="24"/>
                <w:lang w:val="lv-LV"/>
              </w:rPr>
            </w:pPr>
            <w:r w:rsidRPr="00DB3840">
              <w:rPr>
                <w:rFonts w:ascii="Times New Roman" w:hAnsi="Times New Roman" w:cs="Times New Roman"/>
                <w:i/>
                <w:sz w:val="24"/>
                <w:szCs w:val="24"/>
                <w:lang w:val="lv-LV"/>
              </w:rPr>
              <w:t>a)</w:t>
            </w:r>
            <w:r>
              <w:rPr>
                <w:rFonts w:ascii="Times New Roman" w:hAnsi="Times New Roman" w:cs="Times New Roman"/>
                <w:i/>
                <w:sz w:val="24"/>
                <w:szCs w:val="24"/>
                <w:lang w:val="lv-LV"/>
              </w:rPr>
              <w:t xml:space="preserve"> </w:t>
            </w:r>
            <w:r w:rsidRPr="00DB3840">
              <w:rPr>
                <w:rFonts w:ascii="Times New Roman" w:hAnsi="Times New Roman" w:cs="Times New Roman"/>
                <w:i/>
                <w:sz w:val="24"/>
                <w:szCs w:val="24"/>
                <w:lang w:val="lv-LV"/>
              </w:rPr>
              <w:t>Kvalitatīvi</w:t>
            </w:r>
          </w:p>
          <w:p w14:paraId="2A092B7D" w14:textId="424D9097" w:rsidR="00A92B52" w:rsidRDefault="00A92B52" w:rsidP="00DB3840">
            <w:pPr>
              <w:pStyle w:val="Sarakstarindkopa"/>
              <w:ind w:left="0"/>
              <w:jc w:val="both"/>
              <w:rPr>
                <w:rFonts w:ascii="Times New Roman" w:hAnsi="Times New Roman" w:cs="Times New Roman"/>
                <w:sz w:val="24"/>
                <w:szCs w:val="24"/>
                <w:lang w:val="lv-LV"/>
              </w:rPr>
            </w:pPr>
            <w:r>
              <w:rPr>
                <w:rFonts w:ascii="Times New Roman" w:hAnsi="Times New Roman" w:cs="Times New Roman"/>
                <w:sz w:val="24"/>
                <w:szCs w:val="24"/>
                <w:lang w:val="lv-LV"/>
              </w:rPr>
              <w:t>1) Iestādes vadības komanda veido sadarbības, vienlīdzīgas attieksmes, izziņas un inovācijas kultūru izglītības iestādē, tai ir vienota izpratne par darba prioritātēm, atbildības sadalījumu.</w:t>
            </w:r>
          </w:p>
          <w:p w14:paraId="50B85F98" w14:textId="34B0D7F5" w:rsidR="00A92B52" w:rsidRDefault="00A92B52" w:rsidP="00DB3840">
            <w:pPr>
              <w:pStyle w:val="Sarakstarindkopa"/>
              <w:ind w:left="0"/>
              <w:jc w:val="both"/>
              <w:rPr>
                <w:rFonts w:ascii="Times New Roman" w:hAnsi="Times New Roman" w:cs="Times New Roman"/>
                <w:sz w:val="24"/>
                <w:szCs w:val="24"/>
                <w:lang w:val="lv-LV"/>
              </w:rPr>
            </w:pPr>
            <w:r>
              <w:rPr>
                <w:rFonts w:ascii="Times New Roman" w:hAnsi="Times New Roman" w:cs="Times New Roman"/>
                <w:sz w:val="24"/>
                <w:szCs w:val="24"/>
                <w:lang w:val="lv-LV"/>
              </w:rPr>
              <w:t>2) Iestādes vadības komanda īsteno dažāda veida komunikāciju, ie motivēta, notiek kopīgs darbs izvirzīto mērķu sasniegšanai (plānošana, īstenošana, izvērtēšana).</w:t>
            </w:r>
          </w:p>
          <w:p w14:paraId="2BC01A98" w14:textId="7B129360" w:rsidR="00A92B52" w:rsidRPr="00DB3840" w:rsidRDefault="00A92B52" w:rsidP="00DB3840">
            <w:pPr>
              <w:pStyle w:val="Sarakstarindkopa"/>
              <w:ind w:left="0"/>
              <w:jc w:val="both"/>
              <w:rPr>
                <w:rFonts w:ascii="Times New Roman" w:hAnsi="Times New Roman" w:cs="Times New Roman"/>
                <w:i/>
                <w:sz w:val="24"/>
                <w:szCs w:val="24"/>
                <w:lang w:val="lv-LV"/>
              </w:rPr>
            </w:pPr>
            <w:r>
              <w:rPr>
                <w:rFonts w:ascii="Times New Roman" w:hAnsi="Times New Roman" w:cs="Times New Roman"/>
                <w:i/>
                <w:sz w:val="24"/>
                <w:szCs w:val="24"/>
                <w:lang w:val="lv-LV"/>
              </w:rPr>
              <w:t xml:space="preserve">b </w:t>
            </w:r>
            <w:r w:rsidRPr="00DB3840">
              <w:rPr>
                <w:rFonts w:ascii="Times New Roman" w:hAnsi="Times New Roman" w:cs="Times New Roman"/>
                <w:i/>
                <w:sz w:val="24"/>
                <w:szCs w:val="24"/>
                <w:lang w:val="lv-LV"/>
              </w:rPr>
              <w:t>)</w:t>
            </w:r>
            <w:r>
              <w:rPr>
                <w:rFonts w:ascii="Times New Roman" w:hAnsi="Times New Roman" w:cs="Times New Roman"/>
                <w:i/>
                <w:sz w:val="24"/>
                <w:szCs w:val="24"/>
                <w:lang w:val="lv-LV"/>
              </w:rPr>
              <w:t xml:space="preserve"> </w:t>
            </w:r>
            <w:r w:rsidRPr="00DB3840">
              <w:rPr>
                <w:rFonts w:ascii="Times New Roman" w:hAnsi="Times New Roman" w:cs="Times New Roman"/>
                <w:i/>
                <w:sz w:val="24"/>
                <w:szCs w:val="24"/>
                <w:lang w:val="lv-LV"/>
              </w:rPr>
              <w:t>Kvantitatīv</w:t>
            </w:r>
            <w:r>
              <w:rPr>
                <w:rFonts w:ascii="Times New Roman" w:hAnsi="Times New Roman" w:cs="Times New Roman"/>
                <w:i/>
                <w:sz w:val="24"/>
                <w:szCs w:val="24"/>
                <w:lang w:val="lv-LV"/>
              </w:rPr>
              <w:t>i</w:t>
            </w:r>
          </w:p>
          <w:p w14:paraId="3ECB2257" w14:textId="12ACD4B8" w:rsidR="00A92B52" w:rsidRPr="00FB426C" w:rsidRDefault="00A92B52" w:rsidP="00FB426C">
            <w:pPr>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1) </w:t>
            </w:r>
            <w:r w:rsidRPr="00FB426C">
              <w:rPr>
                <w:rFonts w:ascii="Times New Roman" w:hAnsi="Times New Roman" w:cs="Times New Roman"/>
                <w:sz w:val="24"/>
                <w:szCs w:val="24"/>
                <w:lang w:val="lv-LV"/>
              </w:rPr>
              <w:t>Iegūtie dati liecina, ka gandrīz visi iestādes darbinieki (vairāk nekā 85%) ir apmierināti ar iestādes vadības komandas profesionālo darbību.</w:t>
            </w:r>
          </w:p>
        </w:tc>
        <w:tc>
          <w:tcPr>
            <w:tcW w:w="1803" w:type="dxa"/>
          </w:tcPr>
          <w:p w14:paraId="11F137E7" w14:textId="77777777" w:rsidR="00A92B52" w:rsidRDefault="00A92B52" w:rsidP="00D74B46">
            <w:pPr>
              <w:pStyle w:val="Sarakstarindkopa"/>
              <w:ind w:left="0"/>
              <w:rPr>
                <w:rFonts w:ascii="Times New Roman" w:hAnsi="Times New Roman" w:cs="Times New Roman"/>
                <w:sz w:val="24"/>
                <w:szCs w:val="24"/>
                <w:lang w:val="lv-LV"/>
              </w:rPr>
            </w:pPr>
          </w:p>
        </w:tc>
      </w:tr>
      <w:tr w:rsidR="00A92B52" w14:paraId="2D06EF35" w14:textId="77777777" w:rsidTr="00A92B52">
        <w:tc>
          <w:tcPr>
            <w:tcW w:w="2056" w:type="dxa"/>
            <w:vMerge/>
          </w:tcPr>
          <w:p w14:paraId="60DEEFEC" w14:textId="77777777" w:rsidR="00A92B52" w:rsidRDefault="00A92B52" w:rsidP="00D74B46">
            <w:pPr>
              <w:pStyle w:val="Sarakstarindkopa"/>
              <w:ind w:left="0"/>
              <w:rPr>
                <w:rFonts w:ascii="Times New Roman" w:hAnsi="Times New Roman" w:cs="Times New Roman"/>
                <w:sz w:val="24"/>
                <w:szCs w:val="24"/>
                <w:lang w:val="lv-LV"/>
              </w:rPr>
            </w:pPr>
          </w:p>
        </w:tc>
        <w:tc>
          <w:tcPr>
            <w:tcW w:w="4345" w:type="dxa"/>
          </w:tcPr>
          <w:p w14:paraId="5B555FD9" w14:textId="77034F04" w:rsidR="00A92B52" w:rsidRPr="00610B21" w:rsidRDefault="00A92B52" w:rsidP="00D74B46">
            <w:pPr>
              <w:pStyle w:val="Sarakstarindkopa"/>
              <w:ind w:left="0"/>
              <w:rPr>
                <w:rFonts w:ascii="Times New Roman" w:hAnsi="Times New Roman" w:cs="Times New Roman"/>
                <w:i/>
                <w:sz w:val="24"/>
                <w:szCs w:val="24"/>
                <w:lang w:val="lv-LV"/>
              </w:rPr>
            </w:pPr>
            <w:r w:rsidRPr="00610B21">
              <w:rPr>
                <w:rFonts w:ascii="Times New Roman" w:hAnsi="Times New Roman" w:cs="Times New Roman"/>
                <w:i/>
                <w:sz w:val="24"/>
                <w:szCs w:val="24"/>
                <w:lang w:val="lv-LV"/>
              </w:rPr>
              <w:t>a) Kvalitatīvi</w:t>
            </w:r>
          </w:p>
          <w:p w14:paraId="5E044F05" w14:textId="239BA4D5" w:rsidR="00A92B52" w:rsidRDefault="00A92B52" w:rsidP="00257FC9">
            <w:pPr>
              <w:pStyle w:val="Sarakstarindkopa"/>
              <w:ind w:left="0"/>
              <w:jc w:val="both"/>
              <w:rPr>
                <w:rFonts w:ascii="Times New Roman" w:hAnsi="Times New Roman" w:cs="Times New Roman"/>
                <w:sz w:val="24"/>
                <w:szCs w:val="24"/>
                <w:lang w:val="lv-LV"/>
              </w:rPr>
            </w:pPr>
            <w:r>
              <w:rPr>
                <w:rFonts w:ascii="Times New Roman" w:hAnsi="Times New Roman" w:cs="Times New Roman"/>
                <w:sz w:val="24"/>
                <w:szCs w:val="24"/>
                <w:lang w:val="lv-LV"/>
              </w:rPr>
              <w:t>1) Notiek sekmīga vadītāja sadarbība un komunikācija izglītības iestādē, ar dibinātāju, vietējo kopienu.</w:t>
            </w:r>
          </w:p>
          <w:p w14:paraId="3ACA390E" w14:textId="7E4B2371" w:rsidR="00A92B52" w:rsidRDefault="00A92B52" w:rsidP="00257FC9">
            <w:pPr>
              <w:pStyle w:val="Sarakstarindkopa"/>
              <w:ind w:left="0"/>
              <w:jc w:val="both"/>
              <w:rPr>
                <w:rFonts w:ascii="Times New Roman" w:hAnsi="Times New Roman" w:cs="Times New Roman"/>
                <w:sz w:val="24"/>
                <w:szCs w:val="24"/>
                <w:lang w:val="lv-LV"/>
              </w:rPr>
            </w:pPr>
            <w:r>
              <w:rPr>
                <w:rFonts w:ascii="Times New Roman" w:hAnsi="Times New Roman" w:cs="Times New Roman"/>
                <w:sz w:val="24"/>
                <w:szCs w:val="24"/>
                <w:lang w:val="lv-LV"/>
              </w:rPr>
              <w:lastRenderedPageBreak/>
              <w:t>2) Veiksmīga sadarbība iestādes vadības komandai ar atbalstu komandu, pedagogiem, institūcijām, dažādu jautājumu/situāciju risināšanā.</w:t>
            </w:r>
          </w:p>
          <w:p w14:paraId="301BE02E" w14:textId="0F20F45C" w:rsidR="00A92B52" w:rsidRDefault="00A92B52" w:rsidP="00257FC9">
            <w:pPr>
              <w:pStyle w:val="Sarakstarindkopa"/>
              <w:ind w:left="0"/>
              <w:jc w:val="both"/>
              <w:rPr>
                <w:rFonts w:ascii="Times New Roman" w:hAnsi="Times New Roman" w:cs="Times New Roman"/>
                <w:sz w:val="24"/>
                <w:szCs w:val="24"/>
                <w:lang w:val="lv-LV"/>
              </w:rPr>
            </w:pPr>
            <w:r>
              <w:rPr>
                <w:rFonts w:ascii="Times New Roman" w:hAnsi="Times New Roman" w:cs="Times New Roman"/>
                <w:sz w:val="24"/>
                <w:szCs w:val="24"/>
                <w:lang w:val="lv-LV"/>
              </w:rPr>
              <w:t>3) Definēti un izvērtēti izglītības programmu mērķi un sasniedzamie kvalitatīvie un kvantitatīvie rezultāti, kas ņemti vērā turpmākajam darbam.</w:t>
            </w:r>
          </w:p>
          <w:p w14:paraId="2084A689" w14:textId="3092E9D2" w:rsidR="00A92B52" w:rsidRDefault="00A92B52" w:rsidP="00257FC9">
            <w:pPr>
              <w:pStyle w:val="Sarakstarindkopa"/>
              <w:ind w:left="0"/>
              <w:jc w:val="both"/>
              <w:rPr>
                <w:rFonts w:ascii="Times New Roman" w:hAnsi="Times New Roman" w:cs="Times New Roman"/>
                <w:sz w:val="24"/>
                <w:szCs w:val="24"/>
                <w:lang w:val="lv-LV"/>
              </w:rPr>
            </w:pPr>
            <w:r>
              <w:rPr>
                <w:rFonts w:ascii="Times New Roman" w:hAnsi="Times New Roman" w:cs="Times New Roman"/>
                <w:sz w:val="24"/>
                <w:szCs w:val="24"/>
                <w:lang w:val="lv-LV"/>
              </w:rPr>
              <w:t>4) Izglītības iestādē tiek praktizēta mentordarbība, īstenots plānveidīgs un kvalitatīvs profesionālais atbalsts ikdienas darbā un pārmaiņu procesā.</w:t>
            </w:r>
          </w:p>
          <w:p w14:paraId="19D354FC" w14:textId="257FBD6E" w:rsidR="00A92B52" w:rsidRDefault="00A92B52" w:rsidP="00257FC9">
            <w:pPr>
              <w:pStyle w:val="Sarakstarindkopa"/>
              <w:ind w:left="0"/>
              <w:jc w:val="both"/>
              <w:rPr>
                <w:rFonts w:ascii="Times New Roman" w:hAnsi="Times New Roman" w:cs="Times New Roman"/>
                <w:sz w:val="24"/>
                <w:szCs w:val="24"/>
                <w:lang w:val="lv-LV"/>
              </w:rPr>
            </w:pPr>
            <w:r>
              <w:rPr>
                <w:rFonts w:ascii="Times New Roman" w:hAnsi="Times New Roman" w:cs="Times New Roman"/>
                <w:sz w:val="24"/>
                <w:szCs w:val="24"/>
                <w:lang w:val="lv-LV"/>
              </w:rPr>
              <w:t>5) Pilnveidota komunikācija vadības komandas, izglītojamo, pedagogu, vecāku starpā gan tiešā saskarsmē, gan izmantojot komunikācijas līdzekļus un tehnoloģijas.</w:t>
            </w:r>
          </w:p>
          <w:p w14:paraId="5C984C19" w14:textId="728E8477" w:rsidR="00A92B52" w:rsidRPr="00610B21" w:rsidRDefault="00A92B52" w:rsidP="00257FC9">
            <w:pPr>
              <w:pStyle w:val="Sarakstarindkopa"/>
              <w:ind w:left="0"/>
              <w:jc w:val="both"/>
              <w:rPr>
                <w:rFonts w:ascii="Times New Roman" w:hAnsi="Times New Roman" w:cs="Times New Roman"/>
                <w:i/>
                <w:sz w:val="24"/>
                <w:szCs w:val="24"/>
                <w:lang w:val="lv-LV"/>
              </w:rPr>
            </w:pPr>
            <w:r w:rsidRPr="00610B21">
              <w:rPr>
                <w:rFonts w:ascii="Times New Roman" w:hAnsi="Times New Roman" w:cs="Times New Roman"/>
                <w:i/>
                <w:sz w:val="24"/>
                <w:szCs w:val="24"/>
                <w:lang w:val="lv-LV"/>
              </w:rPr>
              <w:t>b) Kvantitatīvie</w:t>
            </w:r>
          </w:p>
          <w:p w14:paraId="2A34C03B" w14:textId="607CC862" w:rsidR="00A92B52" w:rsidRDefault="00A92B52" w:rsidP="00257FC9">
            <w:pPr>
              <w:pStyle w:val="Sarakstarindkopa"/>
              <w:ind w:left="0"/>
              <w:jc w:val="both"/>
              <w:rPr>
                <w:rFonts w:ascii="Times New Roman" w:hAnsi="Times New Roman" w:cs="Times New Roman"/>
                <w:sz w:val="24"/>
                <w:szCs w:val="24"/>
                <w:lang w:val="lv-LV"/>
              </w:rPr>
            </w:pPr>
            <w:r>
              <w:rPr>
                <w:rFonts w:ascii="Times New Roman" w:hAnsi="Times New Roman" w:cs="Times New Roman"/>
                <w:sz w:val="24"/>
                <w:szCs w:val="24"/>
                <w:lang w:val="lv-LV"/>
              </w:rPr>
              <w:t>1) Notiek sekmīga savstarpējā sadarbība mācību procesa plānošanā, īstenošanā un kvalitātes vērtēšanā, mācību un darba vides uzlabošanā.</w:t>
            </w:r>
          </w:p>
          <w:p w14:paraId="63A719B5" w14:textId="2E203AE2" w:rsidR="00A92B52" w:rsidRDefault="00A92B52" w:rsidP="00257FC9">
            <w:pPr>
              <w:pStyle w:val="Sarakstarindkopa"/>
              <w:ind w:left="0"/>
              <w:jc w:val="both"/>
              <w:rPr>
                <w:rFonts w:ascii="Times New Roman" w:hAnsi="Times New Roman" w:cs="Times New Roman"/>
                <w:sz w:val="24"/>
                <w:szCs w:val="24"/>
                <w:lang w:val="lv-LV"/>
              </w:rPr>
            </w:pPr>
            <w:r>
              <w:rPr>
                <w:rFonts w:ascii="Times New Roman" w:hAnsi="Times New Roman" w:cs="Times New Roman"/>
                <w:sz w:val="24"/>
                <w:szCs w:val="24"/>
                <w:lang w:val="lv-LV"/>
              </w:rPr>
              <w:t>2) Vecāki lielākoties (vairāk nekā 70%) ir apmierināti ar informācijas apriti starp izglītības iestādi un vecākiem.</w:t>
            </w:r>
          </w:p>
        </w:tc>
        <w:tc>
          <w:tcPr>
            <w:tcW w:w="1803" w:type="dxa"/>
          </w:tcPr>
          <w:p w14:paraId="1C9220F4" w14:textId="77777777" w:rsidR="00A92B52" w:rsidRDefault="00A92B52" w:rsidP="00D74B46">
            <w:pPr>
              <w:pStyle w:val="Sarakstarindkopa"/>
              <w:ind w:left="0"/>
              <w:rPr>
                <w:rFonts w:ascii="Times New Roman" w:hAnsi="Times New Roman" w:cs="Times New Roman"/>
                <w:sz w:val="24"/>
                <w:szCs w:val="24"/>
                <w:lang w:val="lv-LV"/>
              </w:rPr>
            </w:pPr>
          </w:p>
        </w:tc>
      </w:tr>
    </w:tbl>
    <w:p w14:paraId="32E989C0" w14:textId="77777777" w:rsidR="00B22677" w:rsidRPr="00166882" w:rsidRDefault="00B22677" w:rsidP="00B22677">
      <w:pPr>
        <w:spacing w:after="0" w:line="240" w:lineRule="auto"/>
        <w:jc w:val="center"/>
        <w:rPr>
          <w:rFonts w:ascii="Times New Roman" w:hAnsi="Times New Roman" w:cs="Times New Roman"/>
          <w:b/>
          <w:bCs/>
          <w:sz w:val="24"/>
          <w:szCs w:val="24"/>
          <w:lang w:val="lv-LV"/>
        </w:rPr>
      </w:pPr>
    </w:p>
    <w:p w14:paraId="4456500F" w14:textId="77777777" w:rsidR="00B22677" w:rsidRDefault="00B22677" w:rsidP="00B22677">
      <w:pPr>
        <w:pStyle w:val="Sarakstarindkopa"/>
        <w:spacing w:after="0" w:line="240" w:lineRule="auto"/>
        <w:ind w:left="426"/>
        <w:rPr>
          <w:rFonts w:ascii="Times New Roman" w:hAnsi="Times New Roman" w:cs="Times New Roman"/>
          <w:sz w:val="24"/>
          <w:szCs w:val="24"/>
          <w:lang w:val="lv-LV"/>
        </w:rPr>
      </w:pPr>
    </w:p>
    <w:p w14:paraId="3E4A29F7" w14:textId="77777777" w:rsidR="00B22677" w:rsidRPr="00586834" w:rsidRDefault="00B22677" w:rsidP="00B22677">
      <w:pPr>
        <w:pStyle w:val="Sarakstarindkopa"/>
        <w:numPr>
          <w:ilvl w:val="0"/>
          <w:numId w:val="17"/>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 xml:space="preserve">Kritēriju izvērtējums </w:t>
      </w:r>
    </w:p>
    <w:p w14:paraId="3E38AC64" w14:textId="77777777" w:rsidR="00B22677" w:rsidRDefault="00B22677" w:rsidP="00B22677">
      <w:pPr>
        <w:spacing w:after="0" w:line="240" w:lineRule="auto"/>
        <w:rPr>
          <w:rFonts w:ascii="Times New Roman" w:hAnsi="Times New Roman" w:cs="Times New Roman"/>
          <w:sz w:val="24"/>
          <w:szCs w:val="24"/>
          <w:lang w:val="lv-LV"/>
        </w:rPr>
      </w:pPr>
    </w:p>
    <w:p w14:paraId="1F3A52FE" w14:textId="18A3CA06" w:rsidR="00B22677" w:rsidRDefault="00B22677" w:rsidP="00B22677">
      <w:pPr>
        <w:pStyle w:val="Sarakstarindkopa"/>
        <w:numPr>
          <w:ilvl w:val="1"/>
          <w:numId w:val="17"/>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446618">
        <w:rPr>
          <w:rFonts w:ascii="Times New Roman" w:hAnsi="Times New Roman" w:cs="Times New Roman"/>
          <w:sz w:val="24"/>
          <w:szCs w:val="24"/>
          <w:lang w:val="lv-LV"/>
        </w:rPr>
        <w:t>Kritērija “</w:t>
      </w:r>
      <w:r w:rsidR="003D28D3">
        <w:rPr>
          <w:rFonts w:ascii="Times New Roman" w:hAnsi="Times New Roman" w:cs="Times New Roman"/>
          <w:sz w:val="24"/>
          <w:szCs w:val="24"/>
          <w:lang w:val="lv-LV"/>
        </w:rPr>
        <w:t>Izglītības turpināšana un nodarbinātība</w:t>
      </w:r>
      <w:r w:rsidRPr="00446618">
        <w:rPr>
          <w:rFonts w:ascii="Times New Roman" w:hAnsi="Times New Roman" w:cs="Times New Roman"/>
          <w:sz w:val="24"/>
          <w:szCs w:val="24"/>
          <w:lang w:val="lv-LV"/>
        </w:rPr>
        <w:t>” stiprās puses un turpmāk</w:t>
      </w:r>
      <w:r w:rsidR="003D28D3">
        <w:rPr>
          <w:rFonts w:ascii="Times New Roman" w:hAnsi="Times New Roman" w:cs="Times New Roman"/>
          <w:sz w:val="24"/>
          <w:szCs w:val="24"/>
          <w:lang w:val="lv-LV"/>
        </w:rPr>
        <w:t>ā</w:t>
      </w:r>
      <w:r w:rsidRPr="00446618">
        <w:rPr>
          <w:rFonts w:ascii="Times New Roman" w:hAnsi="Times New Roman" w:cs="Times New Roman"/>
          <w:sz w:val="24"/>
          <w:szCs w:val="24"/>
          <w:lang w:val="lv-LV"/>
        </w:rPr>
        <w:t>s attīstības vajadzības</w:t>
      </w:r>
    </w:p>
    <w:p w14:paraId="5E8A1787" w14:textId="77777777" w:rsidR="00697F62" w:rsidRDefault="00697F62" w:rsidP="00697F62">
      <w:pPr>
        <w:pStyle w:val="Sarakstarindkopa"/>
        <w:spacing w:after="0" w:line="240" w:lineRule="auto"/>
        <w:ind w:left="426"/>
        <w:jc w:val="both"/>
        <w:rPr>
          <w:rFonts w:ascii="Times New Roman" w:hAnsi="Times New Roman" w:cs="Times New Roman"/>
          <w:sz w:val="24"/>
          <w:szCs w:val="24"/>
          <w:lang w:val="lv-LV"/>
        </w:rPr>
      </w:pPr>
    </w:p>
    <w:p w14:paraId="1B8EABDF" w14:textId="4122C99C" w:rsidR="00B22677" w:rsidRPr="00697F62" w:rsidRDefault="00697F62" w:rsidP="00B22677">
      <w:pPr>
        <w:pStyle w:val="Sarakstarindkopa"/>
        <w:spacing w:after="0" w:line="240" w:lineRule="auto"/>
        <w:ind w:left="426"/>
        <w:jc w:val="both"/>
        <w:rPr>
          <w:rFonts w:ascii="Times New Roman" w:eastAsia="Times New Roman" w:hAnsi="Times New Roman" w:cs="Times New Roman"/>
          <w:b/>
          <w:bCs/>
          <w:i/>
          <w:iCs/>
          <w:color w:val="FF0000"/>
          <w:sz w:val="24"/>
          <w:szCs w:val="24"/>
          <w:u w:val="single"/>
          <w:lang w:val="lv-LV"/>
        </w:rPr>
      </w:pPr>
      <w:r w:rsidRPr="00523734">
        <w:rPr>
          <w:rFonts w:ascii="Times New Roman" w:eastAsia="Times New Roman" w:hAnsi="Times New Roman" w:cs="Times New Roman"/>
          <w:b/>
          <w:bCs/>
          <w:i/>
          <w:iCs/>
          <w:sz w:val="24"/>
          <w:szCs w:val="24"/>
          <w:lang w:val="lv-LV"/>
        </w:rPr>
        <w:t>Kritērija “</w:t>
      </w:r>
      <w:r>
        <w:rPr>
          <w:rFonts w:ascii="Times New Roman" w:eastAsia="Times New Roman" w:hAnsi="Times New Roman" w:cs="Times New Roman"/>
          <w:b/>
          <w:bCs/>
          <w:i/>
          <w:iCs/>
          <w:sz w:val="24"/>
          <w:szCs w:val="24"/>
          <w:lang w:val="lv-LV"/>
        </w:rPr>
        <w:t>Izglītības turpināšana un nodarbinātība</w:t>
      </w:r>
      <w:r w:rsidRPr="00523734">
        <w:rPr>
          <w:rFonts w:ascii="Times New Roman" w:eastAsia="Times New Roman" w:hAnsi="Times New Roman" w:cs="Times New Roman"/>
          <w:b/>
          <w:bCs/>
          <w:i/>
          <w:iCs/>
          <w:sz w:val="24"/>
          <w:szCs w:val="24"/>
          <w:lang w:val="lv-LV"/>
        </w:rPr>
        <w:t>” pašvērtēšanā iegūtais rezultāts atbilst kvalitātes vērtējuma līmeni</w:t>
      </w:r>
      <w:r>
        <w:rPr>
          <w:rFonts w:ascii="Times New Roman" w:eastAsia="Times New Roman" w:hAnsi="Times New Roman" w:cs="Times New Roman"/>
          <w:b/>
          <w:bCs/>
          <w:i/>
          <w:iCs/>
          <w:sz w:val="24"/>
          <w:szCs w:val="24"/>
          <w:lang w:val="lv-LV"/>
        </w:rPr>
        <w:t xml:space="preserve"> -</w:t>
      </w:r>
      <w:r w:rsidRPr="00523734">
        <w:rPr>
          <w:rFonts w:ascii="Times New Roman" w:eastAsia="Times New Roman" w:hAnsi="Times New Roman" w:cs="Times New Roman"/>
          <w:b/>
          <w:bCs/>
          <w:sz w:val="24"/>
          <w:szCs w:val="24"/>
          <w:lang w:val="lv-LV"/>
        </w:rPr>
        <w:t xml:space="preserve"> </w:t>
      </w:r>
      <w:r w:rsidR="004347AB" w:rsidRPr="000A6232">
        <w:rPr>
          <w:rFonts w:ascii="Times New Roman" w:eastAsia="Times New Roman" w:hAnsi="Times New Roman" w:cs="Times New Roman"/>
          <w:b/>
          <w:bCs/>
          <w:i/>
          <w:sz w:val="24"/>
          <w:szCs w:val="24"/>
          <w:u w:val="single"/>
          <w:lang w:val="lv-LV"/>
        </w:rPr>
        <w:t>Labi</w:t>
      </w:r>
      <w:r w:rsidRPr="000A6232">
        <w:rPr>
          <w:rFonts w:ascii="Times New Roman" w:eastAsia="Times New Roman" w:hAnsi="Times New Roman" w:cs="Times New Roman"/>
          <w:b/>
          <w:bCs/>
          <w:i/>
          <w:iCs/>
          <w:sz w:val="24"/>
          <w:szCs w:val="24"/>
          <w:u w:val="single"/>
          <w:lang w:val="lv-LV"/>
        </w:rPr>
        <w:t xml:space="preserve">  </w:t>
      </w:r>
    </w:p>
    <w:p w14:paraId="1307430B" w14:textId="77777777" w:rsidR="00697F62" w:rsidRPr="00697F62" w:rsidRDefault="00697F62" w:rsidP="00B22677">
      <w:pPr>
        <w:pStyle w:val="Sarakstarindkopa"/>
        <w:spacing w:after="0" w:line="240" w:lineRule="auto"/>
        <w:ind w:left="426"/>
        <w:jc w:val="both"/>
        <w:rPr>
          <w:rFonts w:ascii="Times New Roman" w:hAnsi="Times New Roman" w:cs="Times New Roman"/>
          <w:b/>
          <w:i/>
          <w:sz w:val="24"/>
          <w:szCs w:val="24"/>
          <w:lang w:val="lv-LV"/>
        </w:rPr>
      </w:pPr>
    </w:p>
    <w:tbl>
      <w:tblPr>
        <w:tblStyle w:val="Reatabula"/>
        <w:tblW w:w="9214" w:type="dxa"/>
        <w:tblInd w:w="-5" w:type="dxa"/>
        <w:tblLook w:val="04A0" w:firstRow="1" w:lastRow="0" w:firstColumn="1" w:lastColumn="0" w:noHBand="0" w:noVBand="1"/>
      </w:tblPr>
      <w:tblGrid>
        <w:gridCol w:w="4678"/>
        <w:gridCol w:w="4536"/>
      </w:tblGrid>
      <w:tr w:rsidR="00B22677" w14:paraId="41C9F1DD" w14:textId="77777777" w:rsidTr="004256B7">
        <w:tc>
          <w:tcPr>
            <w:tcW w:w="4678" w:type="dxa"/>
          </w:tcPr>
          <w:p w14:paraId="4B645C6F" w14:textId="77777777" w:rsidR="00B22677" w:rsidRPr="0095033A" w:rsidRDefault="00B22677" w:rsidP="00D74B46">
            <w:pPr>
              <w:pStyle w:val="Sarakstarindkopa"/>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Stiprās puses</w:t>
            </w:r>
          </w:p>
        </w:tc>
        <w:tc>
          <w:tcPr>
            <w:tcW w:w="4536" w:type="dxa"/>
          </w:tcPr>
          <w:p w14:paraId="643AE0AB" w14:textId="77777777" w:rsidR="00B22677" w:rsidRPr="0095033A" w:rsidRDefault="00B22677" w:rsidP="00D74B46">
            <w:pPr>
              <w:pStyle w:val="Sarakstarindkopa"/>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Turpmākās attīstības vajadzības</w:t>
            </w:r>
          </w:p>
        </w:tc>
      </w:tr>
      <w:tr w:rsidR="00B22677" w:rsidRPr="008477FF" w14:paraId="1B409E17" w14:textId="77777777" w:rsidTr="004256B7">
        <w:tc>
          <w:tcPr>
            <w:tcW w:w="4678" w:type="dxa"/>
          </w:tcPr>
          <w:p w14:paraId="7B507AC8" w14:textId="4DEFC663" w:rsidR="00B22677" w:rsidRPr="00AD0126" w:rsidRDefault="004256B7" w:rsidP="00D74B46">
            <w:pPr>
              <w:pStyle w:val="Sarakstarindkopa"/>
              <w:ind w:left="0"/>
              <w:jc w:val="both"/>
              <w:rPr>
                <w:rFonts w:ascii="Times New Roman" w:eastAsia="Times New Roman" w:hAnsi="Times New Roman" w:cs="Times New Roman"/>
                <w:color w:val="414142"/>
                <w:sz w:val="24"/>
                <w:szCs w:val="24"/>
                <w:lang w:val="lv-LV"/>
              </w:rPr>
            </w:pPr>
            <w:r w:rsidRPr="00C66ABD">
              <w:rPr>
                <w:rFonts w:ascii="Times New Roman" w:eastAsia="Times New Roman" w:hAnsi="Times New Roman" w:cs="Times New Roman"/>
                <w:bCs/>
                <w:sz w:val="24"/>
                <w:szCs w:val="24"/>
                <w:lang w:eastAsia="lv-LV"/>
              </w:rPr>
              <w:t>Izglītības iestādē tiek veikts mērķtiecīgs darbs ar izglītojamiem, kam ir zemi mācību sasniegumi, lai nodrošinātu viņu izglītības turpināšanu, sadarbojoties visiem iesaistītajiem (piemēram, pedagogs, izglītojamais, vecāki, atbalsta personāls u.tml.). Izglītības iestādē</w:t>
            </w:r>
            <w:r>
              <w:rPr>
                <w:rFonts w:ascii="Times New Roman" w:eastAsia="Times New Roman" w:hAnsi="Times New Roman" w:cs="Times New Roman"/>
                <w:bCs/>
                <w:sz w:val="24"/>
                <w:szCs w:val="24"/>
                <w:lang w:eastAsia="lv-LV"/>
              </w:rPr>
              <w:t xml:space="preserve"> tomēr  divi</w:t>
            </w:r>
            <w:r w:rsidRPr="00C66ABD">
              <w:rPr>
                <w:rFonts w:ascii="Times New Roman" w:eastAsia="Times New Roman" w:hAnsi="Times New Roman" w:cs="Times New Roman"/>
                <w:bCs/>
                <w:sz w:val="24"/>
                <w:szCs w:val="24"/>
                <w:lang w:eastAsia="lv-LV"/>
              </w:rPr>
              <w:t xml:space="preserve"> izglītojam</w:t>
            </w:r>
            <w:r>
              <w:rPr>
                <w:rFonts w:ascii="Times New Roman" w:eastAsia="Times New Roman" w:hAnsi="Times New Roman" w:cs="Times New Roman"/>
                <w:bCs/>
                <w:sz w:val="24"/>
                <w:szCs w:val="24"/>
                <w:lang w:eastAsia="lv-LV"/>
              </w:rPr>
              <w:t>ie (1.kl., 9.kl.)</w:t>
            </w:r>
            <w:r w:rsidRPr="00C66ABD">
              <w:rPr>
                <w:rFonts w:ascii="Times New Roman" w:eastAsia="Times New Roman" w:hAnsi="Times New Roman" w:cs="Times New Roman"/>
                <w:bCs/>
                <w:sz w:val="24"/>
                <w:szCs w:val="24"/>
                <w:lang w:eastAsia="lv-LV"/>
              </w:rPr>
              <w:t xml:space="preserve"> atstāti uz otru gadu tajā pašā klasē</w:t>
            </w:r>
            <w:r>
              <w:rPr>
                <w:rFonts w:ascii="Times New Roman" w:eastAsia="Times New Roman" w:hAnsi="Times New Roman" w:cs="Times New Roman"/>
                <w:bCs/>
                <w:sz w:val="24"/>
                <w:szCs w:val="24"/>
                <w:lang w:eastAsia="lv-LV"/>
              </w:rPr>
              <w:t>.</w:t>
            </w:r>
          </w:p>
        </w:tc>
        <w:tc>
          <w:tcPr>
            <w:tcW w:w="4536" w:type="dxa"/>
          </w:tcPr>
          <w:p w14:paraId="59834024" w14:textId="03C56B66" w:rsidR="00B22677" w:rsidRPr="008477FF" w:rsidRDefault="004256B7" w:rsidP="00D74B46">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bCs/>
                <w:sz w:val="24"/>
                <w:szCs w:val="24"/>
                <w:lang w:eastAsia="lv-LV"/>
              </w:rPr>
              <w:t>V</w:t>
            </w:r>
            <w:r w:rsidRPr="00C66ABD">
              <w:rPr>
                <w:rFonts w:ascii="Times New Roman" w:eastAsia="Times New Roman" w:hAnsi="Times New Roman" w:cs="Times New Roman"/>
                <w:bCs/>
                <w:sz w:val="24"/>
                <w:szCs w:val="24"/>
                <w:lang w:eastAsia="lv-LV"/>
              </w:rPr>
              <w:t>ei</w:t>
            </w:r>
            <w:r>
              <w:rPr>
                <w:rFonts w:ascii="Times New Roman" w:eastAsia="Times New Roman" w:hAnsi="Times New Roman" w:cs="Times New Roman"/>
                <w:bCs/>
                <w:sz w:val="24"/>
                <w:szCs w:val="24"/>
                <w:lang w:eastAsia="lv-LV"/>
              </w:rPr>
              <w:t>kt</w:t>
            </w:r>
            <w:r w:rsidRPr="00C66ABD">
              <w:rPr>
                <w:rFonts w:ascii="Times New Roman" w:eastAsia="Times New Roman" w:hAnsi="Times New Roman" w:cs="Times New Roman"/>
                <w:bCs/>
                <w:sz w:val="24"/>
                <w:szCs w:val="24"/>
                <w:lang w:eastAsia="lv-LV"/>
              </w:rPr>
              <w:t xml:space="preserve"> daudzveidīgu preventīvu darbu, lai novērstu otrgadniecības iespējamību.</w:t>
            </w:r>
          </w:p>
        </w:tc>
      </w:tr>
      <w:tr w:rsidR="00B22677" w:rsidRPr="008477FF" w14:paraId="3D4AA28B" w14:textId="77777777" w:rsidTr="004256B7">
        <w:tc>
          <w:tcPr>
            <w:tcW w:w="4678" w:type="dxa"/>
          </w:tcPr>
          <w:p w14:paraId="18FD993F" w14:textId="11EA5190" w:rsidR="00B22677" w:rsidRPr="008477FF" w:rsidRDefault="00821177" w:rsidP="00D74B46">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bCs/>
                <w:sz w:val="24"/>
                <w:szCs w:val="24"/>
                <w:lang w:eastAsia="lv-LV"/>
              </w:rPr>
              <w:t>Izglītības iestādē 9. klases audzinātājs mācību gada noslēgumā  informē par  absolventu turpmāko izvēlēto mācību iestādi vai darba gaitu uzsākšanu, kā arī   viņu vecāku vērtējumu par izglītības procesu. Izglītības iestāde izvērtē iegūto informāciju un nepieciešamības gadījumā pilnveido savu darbību atbilstoši saņemtajai atgriezeniskajai saitei.</w:t>
            </w:r>
          </w:p>
        </w:tc>
        <w:tc>
          <w:tcPr>
            <w:tcW w:w="4536" w:type="dxa"/>
          </w:tcPr>
          <w:p w14:paraId="53ECC4E7" w14:textId="66009B20" w:rsidR="00B22677" w:rsidRPr="008477FF" w:rsidRDefault="0062747C" w:rsidP="00D74B46">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Turpināt apzināt un apkopot absolventu tālākās gaitas.</w:t>
            </w:r>
          </w:p>
        </w:tc>
      </w:tr>
      <w:tr w:rsidR="00B22677" w:rsidRPr="008477FF" w14:paraId="720D9D99" w14:textId="77777777" w:rsidTr="004256B7">
        <w:tc>
          <w:tcPr>
            <w:tcW w:w="4678" w:type="dxa"/>
          </w:tcPr>
          <w:p w14:paraId="734A730D" w14:textId="692C3A1F" w:rsidR="00B22677" w:rsidRPr="008477FF" w:rsidRDefault="00182157" w:rsidP="00D74B46">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bCs/>
                <w:sz w:val="24"/>
                <w:szCs w:val="24"/>
                <w:lang w:eastAsia="lv-LV"/>
              </w:rPr>
              <w:t>Izglītības iestādē nav novērojama sistēmiska izglītojamo mācību pārtraukšana pirmā mācību gada laikā pēc mācību uzsākšanas un turpmākajos gados, bet 3 atsevišķi gadījumi izglītības iestādes maiņai dažādu objektīvu iemeslu dēļ.</w:t>
            </w:r>
          </w:p>
        </w:tc>
        <w:tc>
          <w:tcPr>
            <w:tcW w:w="4536" w:type="dxa"/>
          </w:tcPr>
          <w:p w14:paraId="0A2CC1A5" w14:textId="77777777" w:rsidR="00B22677" w:rsidRPr="008477FF" w:rsidRDefault="00B22677" w:rsidP="00D74B46">
            <w:pPr>
              <w:pStyle w:val="Sarakstarindkopa"/>
              <w:ind w:left="0"/>
              <w:jc w:val="both"/>
              <w:rPr>
                <w:rFonts w:ascii="Times New Roman" w:eastAsia="Times New Roman" w:hAnsi="Times New Roman" w:cs="Times New Roman"/>
                <w:color w:val="414142"/>
                <w:sz w:val="24"/>
                <w:szCs w:val="24"/>
                <w:lang w:val="lv-LV"/>
              </w:rPr>
            </w:pPr>
          </w:p>
        </w:tc>
      </w:tr>
      <w:tr w:rsidR="00B22677" w:rsidRPr="008477FF" w14:paraId="0B1B7B58" w14:textId="77777777" w:rsidTr="004256B7">
        <w:tc>
          <w:tcPr>
            <w:tcW w:w="4678" w:type="dxa"/>
          </w:tcPr>
          <w:p w14:paraId="0F63DB70" w14:textId="19E86E64" w:rsidR="00B22677" w:rsidRPr="008477FF" w:rsidRDefault="009E7A96" w:rsidP="00D74B46">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bCs/>
                <w:sz w:val="24"/>
                <w:szCs w:val="24"/>
                <w:lang w:eastAsia="lv-LV"/>
              </w:rPr>
              <w:t>Izglītības iestāde mērķtiecīgi un regulāri  iepazīstina izglītojamos ar dažādiem karjeras izglītības jautājumiem atbilstoši izglītības programmai, vecumposma iezīmēm. Karjeras nedēļā, Ēnu dienā, projekta “Latvijas skolas somas” ietvaros, klašu ekskursijās iepazītas    dažādas profesijas un to raksturīgās iezīmes. Karjeras izglītība tiek īstenota gan kā integrēta izglītības programmas daļa dažādos mācību priekšmetos, gan klases stundās.</w:t>
            </w:r>
          </w:p>
        </w:tc>
        <w:tc>
          <w:tcPr>
            <w:tcW w:w="4536" w:type="dxa"/>
          </w:tcPr>
          <w:p w14:paraId="04E61E0D" w14:textId="05F8DA73" w:rsidR="00B22677" w:rsidRPr="008477FF" w:rsidRDefault="00750FF4" w:rsidP="00D74B46">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bCs/>
                <w:sz w:val="24"/>
                <w:szCs w:val="24"/>
                <w:lang w:eastAsia="lv-LV"/>
              </w:rPr>
              <w:t>Turpmāk nepieciešamas karjeras konsultanta sniegtās konsultācijas par turpmākās izglītības ieguves iespējām.</w:t>
            </w:r>
          </w:p>
        </w:tc>
      </w:tr>
      <w:tr w:rsidR="00B22677" w:rsidRPr="008477FF" w14:paraId="1F3552FA" w14:textId="77777777" w:rsidTr="004256B7">
        <w:tc>
          <w:tcPr>
            <w:tcW w:w="4678" w:type="dxa"/>
          </w:tcPr>
          <w:p w14:paraId="38578F4C" w14:textId="77777777" w:rsidR="00B22677" w:rsidRPr="008477FF" w:rsidRDefault="00B22677" w:rsidP="00D74B46">
            <w:pPr>
              <w:pStyle w:val="Sarakstarindkopa"/>
              <w:ind w:left="0"/>
              <w:jc w:val="both"/>
              <w:rPr>
                <w:rFonts w:ascii="Times New Roman" w:eastAsia="Times New Roman" w:hAnsi="Times New Roman" w:cs="Times New Roman"/>
                <w:color w:val="414142"/>
                <w:sz w:val="24"/>
                <w:szCs w:val="24"/>
                <w:lang w:val="lv-LV"/>
              </w:rPr>
            </w:pPr>
          </w:p>
        </w:tc>
        <w:tc>
          <w:tcPr>
            <w:tcW w:w="4536" w:type="dxa"/>
          </w:tcPr>
          <w:p w14:paraId="12213685" w14:textId="77777777" w:rsidR="00B22677" w:rsidRPr="008477FF" w:rsidRDefault="00B22677" w:rsidP="00D74B46">
            <w:pPr>
              <w:pStyle w:val="Sarakstarindkopa"/>
              <w:ind w:left="0"/>
              <w:jc w:val="both"/>
              <w:rPr>
                <w:rFonts w:ascii="Times New Roman" w:eastAsia="Times New Roman" w:hAnsi="Times New Roman" w:cs="Times New Roman"/>
                <w:color w:val="414142"/>
                <w:sz w:val="24"/>
                <w:szCs w:val="24"/>
                <w:lang w:val="lv-LV"/>
              </w:rPr>
            </w:pPr>
          </w:p>
        </w:tc>
      </w:tr>
      <w:tr w:rsidR="00B22677" w:rsidRPr="008477FF" w14:paraId="70AF4678" w14:textId="77777777" w:rsidTr="004256B7">
        <w:tc>
          <w:tcPr>
            <w:tcW w:w="4678" w:type="dxa"/>
          </w:tcPr>
          <w:p w14:paraId="5BBCFF4F" w14:textId="1E665803" w:rsidR="00B22677" w:rsidRPr="008477FF" w:rsidRDefault="004F085C" w:rsidP="00D74B46">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bCs/>
                <w:sz w:val="24"/>
                <w:szCs w:val="24"/>
                <w:lang w:eastAsia="lv-LV"/>
              </w:rPr>
              <w:t xml:space="preserve">Izglītības iestāde izzina savu absolventu turpmākās mācības/studijas un profesionālo darbību. Vidēji katru gadu uzsāk mācības vidējās mācību iestādēs 90%.  Iestāde ir </w:t>
            </w:r>
            <w:r>
              <w:rPr>
                <w:rFonts w:ascii="Times New Roman" w:eastAsia="Times New Roman" w:hAnsi="Times New Roman" w:cs="Times New Roman"/>
                <w:bCs/>
                <w:sz w:val="24"/>
                <w:szCs w:val="24"/>
                <w:lang w:eastAsia="lv-LV"/>
              </w:rPr>
              <w:lastRenderedPageBreak/>
              <w:t>definējusi savus mērķus saistībā ar absolventu izglītības turpināšanu un/vai nodarbinātību.</w:t>
            </w:r>
          </w:p>
        </w:tc>
        <w:tc>
          <w:tcPr>
            <w:tcW w:w="4536" w:type="dxa"/>
          </w:tcPr>
          <w:p w14:paraId="7C9B6644" w14:textId="0B132059" w:rsidR="00B22677" w:rsidRPr="008477FF" w:rsidRDefault="004F085C" w:rsidP="00D74B46">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lastRenderedPageBreak/>
              <w:t>Katru gadu monitorēt absolventu turpmākās mācības/studijas/profesionālo darbību gadu pēc absolvēšanas un izvērtēt tās attiecībā pret izvirzītajiem mērķiem.</w:t>
            </w:r>
          </w:p>
        </w:tc>
      </w:tr>
    </w:tbl>
    <w:p w14:paraId="0F2F6EE5" w14:textId="77777777" w:rsidR="00B22677" w:rsidRPr="00446618" w:rsidRDefault="00B22677" w:rsidP="00B22677">
      <w:pPr>
        <w:pStyle w:val="Sarakstarindkopa"/>
        <w:spacing w:after="0" w:line="240" w:lineRule="auto"/>
        <w:ind w:left="426"/>
        <w:jc w:val="both"/>
        <w:rPr>
          <w:rFonts w:ascii="Times New Roman" w:hAnsi="Times New Roman" w:cs="Times New Roman"/>
          <w:sz w:val="24"/>
          <w:szCs w:val="24"/>
          <w:lang w:val="lv-LV"/>
        </w:rPr>
      </w:pPr>
    </w:p>
    <w:p w14:paraId="29BE0010" w14:textId="77777777" w:rsidR="00B22677" w:rsidRDefault="00B22677" w:rsidP="00B22677">
      <w:pPr>
        <w:spacing w:after="0" w:line="240" w:lineRule="auto"/>
        <w:jc w:val="both"/>
        <w:rPr>
          <w:rFonts w:ascii="Times New Roman" w:hAnsi="Times New Roman" w:cs="Times New Roman"/>
          <w:sz w:val="24"/>
          <w:szCs w:val="24"/>
          <w:lang w:val="lv-LV"/>
        </w:rPr>
      </w:pPr>
    </w:p>
    <w:p w14:paraId="79153A7A" w14:textId="7B80549D" w:rsidR="00B22677" w:rsidRDefault="00B22677" w:rsidP="00B22677">
      <w:pPr>
        <w:pStyle w:val="Sarakstarindkopa"/>
        <w:numPr>
          <w:ilvl w:val="1"/>
          <w:numId w:val="17"/>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446618">
        <w:rPr>
          <w:rFonts w:ascii="Times New Roman" w:hAnsi="Times New Roman" w:cs="Times New Roman"/>
          <w:sz w:val="24"/>
          <w:szCs w:val="24"/>
          <w:lang w:val="lv-LV"/>
        </w:rPr>
        <w:t>Kritērij</w:t>
      </w:r>
      <w:r>
        <w:rPr>
          <w:rFonts w:ascii="Times New Roman" w:hAnsi="Times New Roman" w:cs="Times New Roman"/>
          <w:sz w:val="24"/>
          <w:szCs w:val="24"/>
          <w:lang w:val="lv-LV"/>
        </w:rPr>
        <w:t>a</w:t>
      </w:r>
      <w:r w:rsidRPr="00446618">
        <w:rPr>
          <w:rFonts w:ascii="Times New Roman" w:hAnsi="Times New Roman" w:cs="Times New Roman"/>
          <w:sz w:val="24"/>
          <w:szCs w:val="24"/>
          <w:lang w:val="lv-LV"/>
        </w:rPr>
        <w:t xml:space="preserve"> “</w:t>
      </w:r>
      <w:r w:rsidR="003D28D3">
        <w:rPr>
          <w:rFonts w:ascii="Times New Roman" w:hAnsi="Times New Roman" w:cs="Times New Roman"/>
          <w:sz w:val="24"/>
          <w:szCs w:val="24"/>
          <w:lang w:val="lv-LV"/>
        </w:rPr>
        <w:t>Mācīšana un mācīšanās</w:t>
      </w:r>
      <w:r w:rsidRPr="00446618">
        <w:rPr>
          <w:rFonts w:ascii="Times New Roman" w:hAnsi="Times New Roman" w:cs="Times New Roman"/>
          <w:sz w:val="24"/>
          <w:szCs w:val="24"/>
          <w:lang w:val="lv-LV"/>
        </w:rPr>
        <w:t>” stiprās puses un turpmāk</w:t>
      </w:r>
      <w:r w:rsidR="003D28D3">
        <w:rPr>
          <w:rFonts w:ascii="Times New Roman" w:hAnsi="Times New Roman" w:cs="Times New Roman"/>
          <w:sz w:val="24"/>
          <w:szCs w:val="24"/>
          <w:lang w:val="lv-LV"/>
        </w:rPr>
        <w:t>ā</w:t>
      </w:r>
      <w:r w:rsidRPr="00446618">
        <w:rPr>
          <w:rFonts w:ascii="Times New Roman" w:hAnsi="Times New Roman" w:cs="Times New Roman"/>
          <w:sz w:val="24"/>
          <w:szCs w:val="24"/>
          <w:lang w:val="lv-LV"/>
        </w:rPr>
        <w:t>s attīstības vajadzības</w:t>
      </w:r>
    </w:p>
    <w:p w14:paraId="3E716444" w14:textId="11D6F163" w:rsidR="00B22677" w:rsidRDefault="00B22677" w:rsidP="00B22677">
      <w:pPr>
        <w:pStyle w:val="Sarakstarindkopa"/>
        <w:spacing w:after="0" w:line="240" w:lineRule="auto"/>
        <w:ind w:left="426"/>
        <w:jc w:val="both"/>
        <w:rPr>
          <w:rFonts w:ascii="Times New Roman" w:hAnsi="Times New Roman" w:cs="Times New Roman"/>
          <w:sz w:val="24"/>
          <w:szCs w:val="24"/>
          <w:lang w:val="lv-LV"/>
        </w:rPr>
      </w:pPr>
    </w:p>
    <w:p w14:paraId="0555A8D3" w14:textId="77777777" w:rsidR="00697F62" w:rsidRPr="00697F62" w:rsidRDefault="00697F62" w:rsidP="00697F62">
      <w:pPr>
        <w:spacing w:after="0" w:line="240" w:lineRule="auto"/>
        <w:jc w:val="both"/>
        <w:rPr>
          <w:rFonts w:ascii="Times New Roman" w:hAnsi="Times New Roman" w:cs="Times New Roman"/>
          <w:b/>
          <w:bCs/>
          <w:i/>
          <w:iCs/>
          <w:sz w:val="24"/>
          <w:szCs w:val="24"/>
          <w:lang w:val="lv-LV"/>
        </w:rPr>
      </w:pPr>
      <w:r w:rsidRPr="00697F62">
        <w:rPr>
          <w:rFonts w:ascii="Times New Roman" w:eastAsia="Times New Roman" w:hAnsi="Times New Roman" w:cs="Times New Roman"/>
          <w:b/>
          <w:bCs/>
          <w:i/>
          <w:iCs/>
          <w:sz w:val="24"/>
          <w:szCs w:val="24"/>
          <w:lang w:val="lv-LV"/>
        </w:rPr>
        <w:t xml:space="preserve">Kritērija “Mācīšana un mācīšanās” pašvērtēšanā iegūtais rezultāts atbilst kvalitātes vērtējuma </w:t>
      </w:r>
      <w:r w:rsidRPr="00A44CB4">
        <w:rPr>
          <w:rFonts w:ascii="Times New Roman" w:eastAsia="Times New Roman" w:hAnsi="Times New Roman" w:cs="Times New Roman"/>
          <w:b/>
          <w:bCs/>
          <w:i/>
          <w:iCs/>
          <w:sz w:val="24"/>
          <w:szCs w:val="24"/>
          <w:lang w:val="lv-LV"/>
        </w:rPr>
        <w:t xml:space="preserve">līmenim - </w:t>
      </w:r>
      <w:r w:rsidRPr="00A44CB4">
        <w:rPr>
          <w:rFonts w:ascii="Times New Roman" w:eastAsia="Times New Roman" w:hAnsi="Times New Roman" w:cs="Times New Roman"/>
          <w:b/>
          <w:bCs/>
          <w:i/>
          <w:iCs/>
          <w:sz w:val="24"/>
          <w:szCs w:val="24"/>
          <w:u w:val="single"/>
          <w:lang w:val="lv-LV"/>
        </w:rPr>
        <w:t xml:space="preserve">Labi </w:t>
      </w:r>
    </w:p>
    <w:p w14:paraId="7DF72FFD" w14:textId="77777777" w:rsidR="00697F62" w:rsidRDefault="00697F62" w:rsidP="00B22677">
      <w:pPr>
        <w:pStyle w:val="Sarakstarindkopa"/>
        <w:spacing w:after="0" w:line="240" w:lineRule="auto"/>
        <w:ind w:left="426"/>
        <w:jc w:val="both"/>
        <w:rPr>
          <w:rFonts w:ascii="Times New Roman" w:hAnsi="Times New Roman" w:cs="Times New Roman"/>
          <w:sz w:val="24"/>
          <w:szCs w:val="24"/>
          <w:lang w:val="lv-LV"/>
        </w:rPr>
      </w:pPr>
    </w:p>
    <w:tbl>
      <w:tblPr>
        <w:tblStyle w:val="Reatabula"/>
        <w:tblW w:w="9214" w:type="dxa"/>
        <w:tblInd w:w="-5" w:type="dxa"/>
        <w:tblLook w:val="04A0" w:firstRow="1" w:lastRow="0" w:firstColumn="1" w:lastColumn="0" w:noHBand="0" w:noVBand="1"/>
      </w:tblPr>
      <w:tblGrid>
        <w:gridCol w:w="4607"/>
        <w:gridCol w:w="4607"/>
      </w:tblGrid>
      <w:tr w:rsidR="00B22677" w14:paraId="1C95D478" w14:textId="77777777" w:rsidTr="00D74B46">
        <w:tc>
          <w:tcPr>
            <w:tcW w:w="4607" w:type="dxa"/>
          </w:tcPr>
          <w:p w14:paraId="1F20479E" w14:textId="77777777" w:rsidR="00B22677" w:rsidRPr="0095033A" w:rsidRDefault="00B22677" w:rsidP="00D74B46">
            <w:pPr>
              <w:pStyle w:val="Sarakstarindkopa"/>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Stiprās puses</w:t>
            </w:r>
          </w:p>
        </w:tc>
        <w:tc>
          <w:tcPr>
            <w:tcW w:w="4607" w:type="dxa"/>
          </w:tcPr>
          <w:p w14:paraId="346833BE" w14:textId="77777777" w:rsidR="00B22677" w:rsidRPr="0095033A" w:rsidRDefault="00B22677" w:rsidP="00D74B46">
            <w:pPr>
              <w:pStyle w:val="Sarakstarindkopa"/>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Turpmākās attīstības vajadzības</w:t>
            </w:r>
          </w:p>
        </w:tc>
      </w:tr>
      <w:tr w:rsidR="00B22677" w:rsidRPr="008477FF" w14:paraId="76FF9650" w14:textId="77777777" w:rsidTr="00D74B46">
        <w:tc>
          <w:tcPr>
            <w:tcW w:w="4607" w:type="dxa"/>
          </w:tcPr>
          <w:p w14:paraId="3B04CE45" w14:textId="1ED81908" w:rsidR="00B22677" w:rsidRPr="008477FF" w:rsidRDefault="002D2582" w:rsidP="00D74B46">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bCs/>
                <w:sz w:val="24"/>
                <w:szCs w:val="24"/>
                <w:lang w:eastAsia="lv-LV"/>
              </w:rPr>
              <w:t>Izglītības iestādē ir izveidota mērķtiecīga sistēma mācīšanas un mācīšanās procesa kvalitātes izvērtēšanai un pilnveidei visās īstenotajās izglītības programmās. Izglītības iestādē katru semestri tiek veikta mācību stundu vērošana ne mazāk kā 40% pedagogu, lai iegūtu objektīvu informāciju par mācīšanas un mācīšanās procesa kvalitāti, tai skaitā dati un informācija tiek iegūti pedagogu savstarpējā mācību stundu vērošanā. Iegūtā informācija tiek apkopota un analizēta, tās rezultātā veicot izglītības iestādes darba pilnveides pasākumus.</w:t>
            </w:r>
          </w:p>
        </w:tc>
        <w:tc>
          <w:tcPr>
            <w:tcW w:w="4607" w:type="dxa"/>
          </w:tcPr>
          <w:p w14:paraId="4269FC44" w14:textId="036C514E" w:rsidR="00B22677" w:rsidRPr="008477FF" w:rsidRDefault="002D2582" w:rsidP="00D74B46">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bCs/>
                <w:sz w:val="24"/>
                <w:szCs w:val="24"/>
                <w:lang w:eastAsia="lv-LV"/>
              </w:rPr>
              <w:t>Izglītības iestādē katru semestri  veikt mācību stundu vērošanu ne mazāk kā 50% pedagogu.</w:t>
            </w:r>
          </w:p>
        </w:tc>
      </w:tr>
      <w:tr w:rsidR="000F656B" w:rsidRPr="008477FF" w14:paraId="6576B393" w14:textId="77777777" w:rsidTr="00D74B46">
        <w:tc>
          <w:tcPr>
            <w:tcW w:w="4607" w:type="dxa"/>
          </w:tcPr>
          <w:p w14:paraId="4679304F" w14:textId="77777777" w:rsidR="000F656B" w:rsidRPr="007444DF" w:rsidRDefault="000F656B" w:rsidP="000F656B">
            <w:pPr>
              <w:suppressAutoHyphens/>
              <w:jc w:val="both"/>
              <w:outlineLvl w:val="0"/>
              <w:rPr>
                <w:rFonts w:ascii="Times New Roman" w:eastAsia="Times New Roman" w:hAnsi="Times New Roman" w:cs="Times New Roman"/>
                <w:bCs/>
                <w:sz w:val="24"/>
                <w:szCs w:val="24"/>
                <w:lang w:val="lv-LV" w:eastAsia="lv-LV"/>
              </w:rPr>
            </w:pPr>
            <w:r w:rsidRPr="007444DF">
              <w:rPr>
                <w:rFonts w:ascii="Times New Roman" w:eastAsia="Times New Roman" w:hAnsi="Times New Roman" w:cs="Times New Roman"/>
                <w:bCs/>
                <w:sz w:val="24"/>
                <w:szCs w:val="24"/>
                <w:lang w:val="lv-LV" w:eastAsia="lv-LV"/>
              </w:rPr>
              <w:t>Pedagogi plāno mācību un audzināšanas procesu un to īsteno pārsvarā efektīvi (50-75% vērotajās mācību stundās). Pedagogi nosaka mācību stundu sasniedzamos rezultātus. Izglītojamiem tie ir saprotami. Mācību stundai parasti ir trīs daļas – ierosināšana, apjēgšana un refleksija. Pedagogi palīdz izglītojamiem izprast, kā mācīties, modelē mācīšanos, skaidro, kā izpildīt konkrētus mācību uzdevumus, palīdz veidot jaunus ieradumus. Mācību stundā</w:t>
            </w:r>
            <w:r>
              <w:rPr>
                <w:rFonts w:ascii="Times New Roman" w:eastAsia="Times New Roman" w:hAnsi="Times New Roman" w:cs="Times New Roman"/>
                <w:bCs/>
                <w:sz w:val="24"/>
                <w:szCs w:val="24"/>
                <w:lang w:val="lv-LV" w:eastAsia="lv-LV"/>
              </w:rPr>
              <w:t>s</w:t>
            </w:r>
            <w:r w:rsidRPr="007444DF">
              <w:rPr>
                <w:rFonts w:ascii="Times New Roman" w:eastAsia="Times New Roman" w:hAnsi="Times New Roman" w:cs="Times New Roman"/>
                <w:bCs/>
                <w:sz w:val="24"/>
                <w:szCs w:val="24"/>
                <w:lang w:val="lv-LV" w:eastAsia="lv-LV"/>
              </w:rPr>
              <w:t xml:space="preserve"> tiek izmantotas dažādas mācību metodes, metodiskie paņēmieni un jēgpilni uzdevumi, kuri mērķtiecīgi virza uz mācību stundas sasniedzamo rezultātu. Pedagogi </w:t>
            </w:r>
            <w:r>
              <w:rPr>
                <w:rFonts w:ascii="Times New Roman" w:eastAsia="Times New Roman" w:hAnsi="Times New Roman" w:cs="Times New Roman"/>
                <w:bCs/>
                <w:sz w:val="24"/>
                <w:szCs w:val="24"/>
                <w:lang w:val="lv-LV" w:eastAsia="lv-LV"/>
              </w:rPr>
              <w:t xml:space="preserve">pārsvarā </w:t>
            </w:r>
            <w:r w:rsidRPr="007444DF">
              <w:rPr>
                <w:rFonts w:ascii="Times New Roman" w:eastAsia="Times New Roman" w:hAnsi="Times New Roman" w:cs="Times New Roman"/>
                <w:bCs/>
                <w:sz w:val="24"/>
                <w:szCs w:val="24"/>
                <w:lang w:val="lv-LV" w:eastAsia="lv-LV"/>
              </w:rPr>
              <w:t xml:space="preserve">sniedz izglītojamiem atgriezenisko saiti, dažkārt izglītojamie sniedz atgriezenisko saiti viens otram. Sniedzot vai saņemot atgriezenisko saiti, pedagogs attīsta izglītojamo prasmi domāt par savu mācīšanos un apzināti apgūt mācīšanās prasmes. Izglītojamiem </w:t>
            </w:r>
            <w:r>
              <w:rPr>
                <w:rFonts w:ascii="Times New Roman" w:eastAsia="Times New Roman" w:hAnsi="Times New Roman" w:cs="Times New Roman"/>
                <w:bCs/>
                <w:sz w:val="24"/>
                <w:szCs w:val="24"/>
                <w:lang w:val="lv-LV" w:eastAsia="lv-LV"/>
              </w:rPr>
              <w:t xml:space="preserve">sāk veidoties </w:t>
            </w:r>
            <w:r w:rsidRPr="007444DF">
              <w:rPr>
                <w:rFonts w:ascii="Times New Roman" w:eastAsia="Times New Roman" w:hAnsi="Times New Roman" w:cs="Times New Roman"/>
                <w:bCs/>
                <w:sz w:val="24"/>
                <w:szCs w:val="24"/>
                <w:lang w:val="lv-LV" w:eastAsia="lv-LV"/>
              </w:rPr>
              <w:t xml:space="preserve"> izpratne par to, kas raksturo pilnveidojamu, labu un ļoti labu mācīšanos. </w:t>
            </w:r>
          </w:p>
          <w:p w14:paraId="4636848E" w14:textId="77777777" w:rsidR="000F656B" w:rsidRPr="008477FF" w:rsidRDefault="000F656B" w:rsidP="000F656B">
            <w:pPr>
              <w:pStyle w:val="Sarakstarindkopa"/>
              <w:ind w:left="0"/>
              <w:jc w:val="both"/>
              <w:rPr>
                <w:rFonts w:ascii="Times New Roman" w:eastAsia="Times New Roman" w:hAnsi="Times New Roman" w:cs="Times New Roman"/>
                <w:color w:val="414142"/>
                <w:sz w:val="24"/>
                <w:szCs w:val="24"/>
                <w:lang w:val="lv-LV"/>
              </w:rPr>
            </w:pPr>
          </w:p>
        </w:tc>
        <w:tc>
          <w:tcPr>
            <w:tcW w:w="4607" w:type="dxa"/>
          </w:tcPr>
          <w:p w14:paraId="7290B14B" w14:textId="194E3A8A" w:rsidR="000F656B" w:rsidRDefault="000F656B" w:rsidP="000F656B">
            <w:pPr>
              <w:suppressAutoHyphens/>
              <w:jc w:val="both"/>
              <w:outlineLvl w:val="0"/>
              <w:rPr>
                <w:rFonts w:ascii="Times New Roman" w:eastAsia="Times New Roman" w:hAnsi="Times New Roman" w:cs="Times New Roman"/>
                <w:bCs/>
                <w:sz w:val="24"/>
                <w:szCs w:val="24"/>
                <w:lang w:val="lv-LV" w:eastAsia="lv-LV"/>
              </w:rPr>
            </w:pPr>
            <w:r>
              <w:rPr>
                <w:rFonts w:ascii="Times New Roman" w:eastAsia="Times New Roman" w:hAnsi="Times New Roman" w:cs="Times New Roman"/>
                <w:bCs/>
                <w:sz w:val="24"/>
                <w:szCs w:val="24"/>
                <w:lang w:val="lv-LV" w:eastAsia="lv-LV"/>
              </w:rPr>
              <w:t>Izveidot i</w:t>
            </w:r>
            <w:r w:rsidRPr="00D97A87">
              <w:rPr>
                <w:rFonts w:ascii="Times New Roman" w:eastAsia="Times New Roman" w:hAnsi="Times New Roman" w:cs="Times New Roman"/>
                <w:bCs/>
                <w:sz w:val="24"/>
                <w:szCs w:val="24"/>
                <w:lang w:val="lv-LV" w:eastAsia="lv-LV"/>
              </w:rPr>
              <w:t>zglītojam</w:t>
            </w:r>
            <w:r>
              <w:rPr>
                <w:rFonts w:ascii="Times New Roman" w:eastAsia="Times New Roman" w:hAnsi="Times New Roman" w:cs="Times New Roman"/>
                <w:bCs/>
                <w:sz w:val="24"/>
                <w:szCs w:val="24"/>
                <w:lang w:val="lv-LV" w:eastAsia="lv-LV"/>
              </w:rPr>
              <w:t>o</w:t>
            </w:r>
            <w:r w:rsidRPr="00D97A87">
              <w:rPr>
                <w:rFonts w:ascii="Times New Roman" w:eastAsia="Times New Roman" w:hAnsi="Times New Roman" w:cs="Times New Roman"/>
                <w:bCs/>
                <w:sz w:val="24"/>
                <w:szCs w:val="24"/>
                <w:lang w:val="lv-LV" w:eastAsia="lv-LV"/>
              </w:rPr>
              <w:t xml:space="preserve">  izpratn</w:t>
            </w:r>
            <w:r>
              <w:rPr>
                <w:rFonts w:ascii="Times New Roman" w:eastAsia="Times New Roman" w:hAnsi="Times New Roman" w:cs="Times New Roman"/>
                <w:bCs/>
                <w:sz w:val="24"/>
                <w:szCs w:val="24"/>
                <w:lang w:val="lv-LV" w:eastAsia="lv-LV"/>
              </w:rPr>
              <w:t>i</w:t>
            </w:r>
            <w:r w:rsidRPr="00D97A87">
              <w:rPr>
                <w:rFonts w:ascii="Times New Roman" w:eastAsia="Times New Roman" w:hAnsi="Times New Roman" w:cs="Times New Roman"/>
                <w:bCs/>
                <w:sz w:val="24"/>
                <w:szCs w:val="24"/>
                <w:lang w:val="lv-LV" w:eastAsia="lv-LV"/>
              </w:rPr>
              <w:t xml:space="preserve"> par to, kas raksturo  labu un ļoti labu mācīšanos. </w:t>
            </w:r>
          </w:p>
          <w:p w14:paraId="69288AC2" w14:textId="77777777" w:rsidR="003461F7" w:rsidRPr="00D97A87" w:rsidRDefault="003461F7" w:rsidP="000F656B">
            <w:pPr>
              <w:suppressAutoHyphens/>
              <w:jc w:val="both"/>
              <w:outlineLvl w:val="0"/>
              <w:rPr>
                <w:rFonts w:ascii="Times New Roman" w:eastAsia="Times New Roman" w:hAnsi="Times New Roman" w:cs="Times New Roman"/>
                <w:bCs/>
                <w:sz w:val="24"/>
                <w:szCs w:val="24"/>
                <w:lang w:val="lv-LV" w:eastAsia="lv-LV"/>
              </w:rPr>
            </w:pPr>
          </w:p>
          <w:p w14:paraId="3488216A" w14:textId="77777777" w:rsidR="000F656B" w:rsidRPr="008477FF" w:rsidRDefault="000F656B" w:rsidP="000F656B">
            <w:pPr>
              <w:pStyle w:val="Sarakstarindkopa"/>
              <w:ind w:left="0"/>
              <w:jc w:val="both"/>
              <w:rPr>
                <w:rFonts w:ascii="Times New Roman" w:eastAsia="Times New Roman" w:hAnsi="Times New Roman" w:cs="Times New Roman"/>
                <w:color w:val="414142"/>
                <w:sz w:val="24"/>
                <w:szCs w:val="24"/>
                <w:lang w:val="lv-LV"/>
              </w:rPr>
            </w:pPr>
          </w:p>
        </w:tc>
      </w:tr>
      <w:tr w:rsidR="000F656B" w:rsidRPr="008477FF" w14:paraId="04B342BB" w14:textId="77777777" w:rsidTr="00D74B46">
        <w:tc>
          <w:tcPr>
            <w:tcW w:w="4607" w:type="dxa"/>
          </w:tcPr>
          <w:p w14:paraId="15D406F7" w14:textId="61BB2A21" w:rsidR="000F656B" w:rsidRPr="008477FF" w:rsidRDefault="00B34E09" w:rsidP="000F656B">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bCs/>
                <w:sz w:val="24"/>
                <w:szCs w:val="24"/>
                <w:lang w:eastAsia="lv-LV"/>
              </w:rPr>
              <w:t>Mācību stundās pārsvarā (50-75% vērotajās mācību stundās) tiek veikta mācību un audzināšanas procesa diferenciācija un individualizācija, to pielāgojot atbilstoši izglītojamo spējām, vajadzībām un interesēm. Mācību un audzināšanas procesā tiek pielāgoti sasniedzamie rezultāti, mācību satura apguves secība, mācību stundas struktūra, tiek izmantotas dažādas mācību stratēģijas, metodes un metodiskie paņēmieni. Pedagogi ņem vērā izglītojamo gatavību mācībām, piedāvājot dažāda izziņas līmeņa uzdevumus, pēc iespējas ņem vērā izglītojamo intereses, kā arī izglītojamo mācīšanās vajadzības (laiku, atgādnes, izglītības vides iekārtojumu u.tml.). Izglītības process pamatā ir izglītojamo centrēts.</w:t>
            </w:r>
          </w:p>
        </w:tc>
        <w:tc>
          <w:tcPr>
            <w:tcW w:w="4607" w:type="dxa"/>
          </w:tcPr>
          <w:p w14:paraId="021BEF2D" w14:textId="4490A531" w:rsidR="000F656B" w:rsidRPr="008477FF" w:rsidRDefault="00620C32" w:rsidP="000F656B">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bCs/>
                <w:sz w:val="24"/>
                <w:szCs w:val="24"/>
                <w:lang w:eastAsia="lv-LV"/>
              </w:rPr>
              <w:t>Virzīties uz to, lai izglītības process  būtu izglītojamo centrēts un izglītojamo vadīts.</w:t>
            </w:r>
          </w:p>
        </w:tc>
      </w:tr>
      <w:tr w:rsidR="009F3684" w:rsidRPr="008477FF" w14:paraId="60045A37" w14:textId="77777777" w:rsidTr="00D74B46">
        <w:tc>
          <w:tcPr>
            <w:tcW w:w="4607" w:type="dxa"/>
          </w:tcPr>
          <w:p w14:paraId="5A55B09D" w14:textId="74245578" w:rsidR="009F3684" w:rsidRPr="008477FF" w:rsidRDefault="009F3684" w:rsidP="009F3684">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bCs/>
                <w:sz w:val="24"/>
                <w:szCs w:val="24"/>
                <w:lang w:eastAsia="lv-LV"/>
              </w:rPr>
              <w:t>Izglītības iestāde ir izstrādājusi mācību sasniegumu vērtēšanas kārtību, kas nodrošina katra izglītojamā izaugsmi. Tā ir sistēmiska, iekļaujoša, atklāta un metodiski daudzveidīga. Pedagogi pamatā izprot mācību sasniegumu vērtēšanas kārtību, bet ievēro to daļēji. Izglītojamie un vecāki ir informēti par mācību sasniegumu vērtēšanas kārtību, tai skaitā par iespējām uzlabot sniegumu, izprot formatīvās un summatīvās vērtēšanas atšķirības un sasniedzamos rezultātus. Izglītības iestādes vadība ne vienmēr sekmīgi risina problēmsituācijas, kuras rodas saistībā ar mācību sasniegumu vērtēšanu.</w:t>
            </w:r>
          </w:p>
        </w:tc>
        <w:tc>
          <w:tcPr>
            <w:tcW w:w="4607" w:type="dxa"/>
          </w:tcPr>
          <w:p w14:paraId="24655F43" w14:textId="22826A14" w:rsidR="009F3684" w:rsidRPr="008477FF" w:rsidRDefault="00224EAD" w:rsidP="009F3684">
            <w:pPr>
              <w:pStyle w:val="Sarakstarindkopa"/>
              <w:ind w:left="0"/>
              <w:jc w:val="both"/>
              <w:rPr>
                <w:rFonts w:ascii="Times New Roman" w:eastAsia="Times New Roman" w:hAnsi="Times New Roman" w:cs="Times New Roman"/>
                <w:color w:val="414142"/>
                <w:sz w:val="24"/>
                <w:szCs w:val="24"/>
                <w:lang w:val="lv-LV"/>
              </w:rPr>
            </w:pPr>
            <w:r w:rsidRPr="00224EAD">
              <w:rPr>
                <w:rFonts w:ascii="Times New Roman" w:eastAsia="Times New Roman" w:hAnsi="Times New Roman" w:cs="Times New Roman"/>
                <w:sz w:val="24"/>
                <w:szCs w:val="24"/>
                <w:lang w:val="lv-LV"/>
              </w:rPr>
              <w:t xml:space="preserve">Visiem pedagogiem ievērot </w:t>
            </w:r>
            <w:r w:rsidR="003461F7">
              <w:rPr>
                <w:rFonts w:ascii="Times New Roman" w:eastAsia="Times New Roman" w:hAnsi="Times New Roman" w:cs="Times New Roman"/>
                <w:sz w:val="24"/>
                <w:szCs w:val="24"/>
                <w:lang w:val="lv-LV"/>
              </w:rPr>
              <w:t>M</w:t>
            </w:r>
            <w:r w:rsidRPr="00224EAD">
              <w:rPr>
                <w:rFonts w:ascii="Times New Roman" w:eastAsia="Times New Roman" w:hAnsi="Times New Roman" w:cs="Times New Roman"/>
                <w:sz w:val="24"/>
                <w:szCs w:val="24"/>
                <w:lang w:val="lv-LV"/>
              </w:rPr>
              <w:t>ācību sniegumu vērtēšanas kārtību un reizi divos mēnešos Mācību jomu metodiskajā komisijā aktualizēt doto jautājumu.</w:t>
            </w:r>
          </w:p>
        </w:tc>
      </w:tr>
      <w:tr w:rsidR="00452CC0" w:rsidRPr="008477FF" w14:paraId="1F36FC6C" w14:textId="77777777" w:rsidTr="00D74B46">
        <w:tc>
          <w:tcPr>
            <w:tcW w:w="4607" w:type="dxa"/>
          </w:tcPr>
          <w:p w14:paraId="2205D7C2" w14:textId="6ECFF84A" w:rsidR="00452CC0" w:rsidRPr="008477FF" w:rsidRDefault="00452CC0" w:rsidP="00452CC0">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bCs/>
                <w:sz w:val="24"/>
                <w:szCs w:val="24"/>
                <w:lang w:eastAsia="lv-LV"/>
              </w:rPr>
              <w:t xml:space="preserve">Izglītības iestādē tiek diagnosticēts un sniegts individualizēts un personalizēts atbalsts izglītojamiem, bet tas nav sistēmisks. Atbalsta nodrošināšanā iesaistās pedagogi, dažreiz atbalsta personāls (izglītības psihologs-0,3; logopēds-0,25) tomēr </w:t>
            </w:r>
            <w:r>
              <w:rPr>
                <w:rFonts w:ascii="Times New Roman" w:eastAsia="Times New Roman" w:hAnsi="Times New Roman" w:cs="Times New Roman"/>
                <w:bCs/>
                <w:sz w:val="24"/>
                <w:szCs w:val="24"/>
                <w:lang w:eastAsia="lv-LV"/>
              </w:rPr>
              <w:lastRenderedPageBreak/>
              <w:t>ierobežotā personāla skaita un profesionālās kapacitātes trūkuma dēļ atbalsts tiek nodrošināts nepilnīgi. Gadījumos, kad izglītības iestādē ir pieejams atbalsta personāls, pedagogi ikdienas mācību un audzināšanas procesā daļēji sekmīgi sadarbojas ar atbalsta personālu.  Informācija par izglītojamiem, kam tiek sniegts atbalsts,  tiek apkopota, to veic  izglītības iestādes noteiktā atbildīgā persona (izglītības iestādes vadītāja).</w:t>
            </w:r>
          </w:p>
        </w:tc>
        <w:tc>
          <w:tcPr>
            <w:tcW w:w="4607" w:type="dxa"/>
          </w:tcPr>
          <w:p w14:paraId="5532F6E8" w14:textId="1F90EE2B" w:rsidR="00452CC0" w:rsidRPr="008477FF" w:rsidRDefault="00452CC0" w:rsidP="00452CC0">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bCs/>
                <w:sz w:val="24"/>
                <w:szCs w:val="24"/>
                <w:lang w:eastAsia="lv-LV"/>
              </w:rPr>
              <w:lastRenderedPageBreak/>
              <w:t>Izveidot izglītības iestādē  sistēmu, kā tiek diagnosticēts un sniegts individualizēts un personalizēts atbalsts izglītojamiem.</w:t>
            </w:r>
          </w:p>
        </w:tc>
      </w:tr>
    </w:tbl>
    <w:p w14:paraId="1B7E826B" w14:textId="3750F761" w:rsidR="00B22677" w:rsidRDefault="00B22677" w:rsidP="00B22677">
      <w:pPr>
        <w:spacing w:after="0" w:line="240" w:lineRule="auto"/>
        <w:jc w:val="both"/>
        <w:rPr>
          <w:rFonts w:ascii="Times New Roman" w:hAnsi="Times New Roman" w:cs="Times New Roman"/>
          <w:sz w:val="24"/>
          <w:szCs w:val="24"/>
          <w:lang w:val="lv-LV"/>
        </w:rPr>
      </w:pPr>
    </w:p>
    <w:p w14:paraId="4E22BBC2" w14:textId="77777777" w:rsidR="002D0F4A" w:rsidRPr="002D0F4A" w:rsidRDefault="002D0F4A" w:rsidP="002D0F4A">
      <w:pPr>
        <w:pStyle w:val="Sarakstarindkopa"/>
        <w:numPr>
          <w:ilvl w:val="0"/>
          <w:numId w:val="24"/>
        </w:numPr>
        <w:spacing w:after="0" w:line="240" w:lineRule="auto"/>
        <w:jc w:val="both"/>
        <w:rPr>
          <w:rFonts w:ascii="Times New Roman" w:eastAsia="Times New Roman" w:hAnsi="Times New Roman" w:cs="Times New Roman"/>
          <w:b/>
          <w:bCs/>
          <w:i/>
          <w:iCs/>
          <w:sz w:val="24"/>
          <w:szCs w:val="24"/>
          <w:lang w:val="lv-LV"/>
        </w:rPr>
      </w:pPr>
      <w:r w:rsidRPr="002D0F4A">
        <w:rPr>
          <w:rFonts w:ascii="Times New Roman" w:eastAsia="Times New Roman" w:hAnsi="Times New Roman" w:cs="Times New Roman"/>
          <w:b/>
          <w:bCs/>
          <w:i/>
          <w:iCs/>
          <w:sz w:val="24"/>
          <w:szCs w:val="24"/>
          <w:lang w:val="lv-LV"/>
        </w:rPr>
        <w:t>2-3 galvenie apkopotie secinājumi turpmākajam darbam par visu kritēriju</w:t>
      </w:r>
    </w:p>
    <w:p w14:paraId="2589E642" w14:textId="77777777" w:rsidR="002D0F4A" w:rsidRPr="002A7A4B" w:rsidRDefault="002D0F4A" w:rsidP="002D0F4A">
      <w:pPr>
        <w:pStyle w:val="Sarakstarindkopa"/>
        <w:spacing w:after="0" w:line="240" w:lineRule="auto"/>
        <w:jc w:val="both"/>
        <w:rPr>
          <w:rFonts w:ascii="Times New Roman" w:eastAsia="Times New Roman" w:hAnsi="Times New Roman" w:cs="Times New Roman"/>
          <w:b/>
          <w:bCs/>
          <w:i/>
          <w:iCs/>
          <w:sz w:val="24"/>
          <w:szCs w:val="24"/>
          <w:lang w:val="lv-LV"/>
        </w:rPr>
      </w:pPr>
    </w:p>
    <w:p w14:paraId="36533138" w14:textId="77777777" w:rsidR="002D0F4A" w:rsidRPr="000B42CC" w:rsidRDefault="002D0F4A" w:rsidP="002D0F4A">
      <w:pPr>
        <w:pStyle w:val="Sarakstarindkopa"/>
        <w:numPr>
          <w:ilvl w:val="0"/>
          <w:numId w:val="23"/>
        </w:numPr>
        <w:spacing w:after="0" w:line="240" w:lineRule="auto"/>
        <w:jc w:val="both"/>
        <w:rPr>
          <w:rFonts w:ascii="Times New Roman" w:hAnsi="Times New Roman" w:cs="Times New Roman"/>
          <w:sz w:val="24"/>
          <w:szCs w:val="24"/>
          <w:lang w:val="lv-LV"/>
        </w:rPr>
      </w:pPr>
      <w:r w:rsidRPr="000B42CC">
        <w:rPr>
          <w:rFonts w:ascii="Times New Roman" w:eastAsia="Times New Roman" w:hAnsi="Times New Roman" w:cs="Times New Roman"/>
          <w:bCs/>
          <w:iCs/>
          <w:sz w:val="24"/>
          <w:szCs w:val="24"/>
          <w:lang w:val="lv-LV"/>
        </w:rPr>
        <w:t>Kritērija “Mācīšana un mācīšanās”</w:t>
      </w:r>
      <w:r>
        <w:rPr>
          <w:rFonts w:ascii="Times New Roman" w:eastAsia="Times New Roman" w:hAnsi="Times New Roman" w:cs="Times New Roman"/>
          <w:bCs/>
          <w:iCs/>
          <w:sz w:val="24"/>
          <w:szCs w:val="24"/>
          <w:lang w:val="lv-LV"/>
        </w:rPr>
        <w:t xml:space="preserve"> izglītības iestādes stiprā puse ir mācību stundu vērošana un analīze.</w:t>
      </w:r>
    </w:p>
    <w:p w14:paraId="3093F082" w14:textId="77777777" w:rsidR="002D0F4A" w:rsidRDefault="002D0F4A" w:rsidP="002D0F4A">
      <w:pPr>
        <w:pStyle w:val="Sarakstarindkopa"/>
        <w:numPr>
          <w:ilvl w:val="0"/>
          <w:numId w:val="23"/>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Sekmīgi uzsākts izglītojamocentrēts izglītības process, apzinātas nepilnības un izvirzītas turpmākās vajadzības 2023./2024.m.g..</w:t>
      </w:r>
    </w:p>
    <w:p w14:paraId="367E89C9" w14:textId="77777777" w:rsidR="002D0F4A" w:rsidRPr="005D59BC" w:rsidRDefault="002D0F4A" w:rsidP="002D0F4A">
      <w:pPr>
        <w:pStyle w:val="Sarakstarindkopa"/>
        <w:numPr>
          <w:ilvl w:val="0"/>
          <w:numId w:val="23"/>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Prioritātē ir izglītības iestādes mācību sasniegumu kārtības iedzīvināšana praksē.</w:t>
      </w:r>
    </w:p>
    <w:p w14:paraId="382F0820" w14:textId="77777777" w:rsidR="00232F5C" w:rsidRDefault="00232F5C" w:rsidP="00B22677">
      <w:pPr>
        <w:spacing w:after="0" w:line="240" w:lineRule="auto"/>
        <w:jc w:val="both"/>
        <w:rPr>
          <w:rFonts w:ascii="Times New Roman" w:hAnsi="Times New Roman" w:cs="Times New Roman"/>
          <w:sz w:val="24"/>
          <w:szCs w:val="24"/>
          <w:lang w:val="lv-LV"/>
        </w:rPr>
      </w:pPr>
    </w:p>
    <w:p w14:paraId="5F5E0BC6" w14:textId="42513294" w:rsidR="00B22677" w:rsidRDefault="00B22677" w:rsidP="00B22677">
      <w:pPr>
        <w:pStyle w:val="Sarakstarindkopa"/>
        <w:numPr>
          <w:ilvl w:val="1"/>
          <w:numId w:val="17"/>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446618">
        <w:rPr>
          <w:rFonts w:ascii="Times New Roman" w:hAnsi="Times New Roman" w:cs="Times New Roman"/>
          <w:sz w:val="24"/>
          <w:szCs w:val="24"/>
          <w:lang w:val="lv-LV"/>
        </w:rPr>
        <w:t>Kritērij</w:t>
      </w:r>
      <w:r>
        <w:rPr>
          <w:rFonts w:ascii="Times New Roman" w:hAnsi="Times New Roman" w:cs="Times New Roman"/>
          <w:sz w:val="24"/>
          <w:szCs w:val="24"/>
          <w:lang w:val="lv-LV"/>
        </w:rPr>
        <w:t>a</w:t>
      </w:r>
      <w:r w:rsidRPr="00446618">
        <w:rPr>
          <w:rFonts w:ascii="Times New Roman" w:hAnsi="Times New Roman" w:cs="Times New Roman"/>
          <w:sz w:val="24"/>
          <w:szCs w:val="24"/>
          <w:lang w:val="lv-LV"/>
        </w:rPr>
        <w:t xml:space="preserve"> “</w:t>
      </w:r>
      <w:r w:rsidR="003D28D3">
        <w:rPr>
          <w:rFonts w:ascii="Times New Roman" w:hAnsi="Times New Roman" w:cs="Times New Roman"/>
          <w:sz w:val="24"/>
          <w:szCs w:val="24"/>
          <w:lang w:val="lv-LV"/>
        </w:rPr>
        <w:t>Izglītības programmu īstenošana</w:t>
      </w:r>
      <w:r w:rsidRPr="00446618">
        <w:rPr>
          <w:rFonts w:ascii="Times New Roman" w:hAnsi="Times New Roman" w:cs="Times New Roman"/>
          <w:sz w:val="24"/>
          <w:szCs w:val="24"/>
          <w:lang w:val="lv-LV"/>
        </w:rPr>
        <w:t>” stiprās puses un turpmāk</w:t>
      </w:r>
      <w:r w:rsidR="003D28D3">
        <w:rPr>
          <w:rFonts w:ascii="Times New Roman" w:hAnsi="Times New Roman" w:cs="Times New Roman"/>
          <w:sz w:val="24"/>
          <w:szCs w:val="24"/>
          <w:lang w:val="lv-LV"/>
        </w:rPr>
        <w:t>ā</w:t>
      </w:r>
      <w:r w:rsidRPr="00446618">
        <w:rPr>
          <w:rFonts w:ascii="Times New Roman" w:hAnsi="Times New Roman" w:cs="Times New Roman"/>
          <w:sz w:val="24"/>
          <w:szCs w:val="24"/>
          <w:lang w:val="lv-LV"/>
        </w:rPr>
        <w:t>s attīstības vajadzības</w:t>
      </w:r>
    </w:p>
    <w:p w14:paraId="461117EA" w14:textId="77777777" w:rsidR="00A62ADF" w:rsidRPr="00A62ADF" w:rsidRDefault="00A62ADF" w:rsidP="00A62ADF">
      <w:pPr>
        <w:spacing w:after="0" w:line="240" w:lineRule="auto"/>
        <w:ind w:left="426"/>
        <w:jc w:val="both"/>
        <w:rPr>
          <w:rFonts w:ascii="Times New Roman" w:hAnsi="Times New Roman" w:cs="Times New Roman"/>
          <w:b/>
          <w:bCs/>
          <w:i/>
          <w:iCs/>
          <w:sz w:val="24"/>
          <w:szCs w:val="24"/>
          <w:lang w:val="lv-LV"/>
        </w:rPr>
      </w:pPr>
      <w:r w:rsidRPr="00A62ADF">
        <w:rPr>
          <w:rFonts w:ascii="Times New Roman" w:eastAsia="Times New Roman" w:hAnsi="Times New Roman" w:cs="Times New Roman"/>
          <w:b/>
          <w:bCs/>
          <w:i/>
          <w:iCs/>
          <w:sz w:val="24"/>
          <w:szCs w:val="24"/>
          <w:lang w:val="lv-LV"/>
        </w:rPr>
        <w:t xml:space="preserve">Kritērija “Izglītības programmas īstenošana” pašvērtēšanā iegūtais rezultāts atbilst kvalitātes vērtējuma </w:t>
      </w:r>
      <w:r w:rsidRPr="00A44CB4">
        <w:rPr>
          <w:rFonts w:ascii="Times New Roman" w:eastAsia="Times New Roman" w:hAnsi="Times New Roman" w:cs="Times New Roman"/>
          <w:b/>
          <w:bCs/>
          <w:i/>
          <w:iCs/>
          <w:sz w:val="24"/>
          <w:szCs w:val="24"/>
          <w:lang w:val="lv-LV"/>
        </w:rPr>
        <w:t xml:space="preserve">līmenim - </w:t>
      </w:r>
      <w:r w:rsidRPr="00A44CB4">
        <w:rPr>
          <w:rFonts w:ascii="Times New Roman" w:eastAsia="Times New Roman" w:hAnsi="Times New Roman" w:cs="Times New Roman"/>
          <w:b/>
          <w:i/>
          <w:sz w:val="24"/>
          <w:szCs w:val="24"/>
          <w:u w:val="single"/>
          <w:lang w:val="lv-LV"/>
        </w:rPr>
        <w:t>Ļoti labi</w:t>
      </w:r>
      <w:r w:rsidRPr="00A44CB4">
        <w:rPr>
          <w:rFonts w:ascii="Times New Roman" w:eastAsia="Times New Roman" w:hAnsi="Times New Roman" w:cs="Times New Roman"/>
          <w:sz w:val="24"/>
          <w:szCs w:val="24"/>
          <w:lang w:val="lv-LV"/>
        </w:rPr>
        <w:t xml:space="preserve"> </w:t>
      </w:r>
    </w:p>
    <w:p w14:paraId="35F6A105" w14:textId="77777777" w:rsidR="00B22677" w:rsidRPr="00A62ADF" w:rsidRDefault="00B22677" w:rsidP="00A62ADF">
      <w:pPr>
        <w:spacing w:after="0" w:line="240" w:lineRule="auto"/>
        <w:jc w:val="both"/>
        <w:rPr>
          <w:rFonts w:ascii="Times New Roman" w:hAnsi="Times New Roman" w:cs="Times New Roman"/>
          <w:sz w:val="24"/>
          <w:szCs w:val="24"/>
          <w:lang w:val="lv-LV"/>
        </w:rPr>
      </w:pPr>
    </w:p>
    <w:tbl>
      <w:tblPr>
        <w:tblStyle w:val="Reatabula"/>
        <w:tblW w:w="9214" w:type="dxa"/>
        <w:tblInd w:w="-5" w:type="dxa"/>
        <w:tblLook w:val="04A0" w:firstRow="1" w:lastRow="0" w:firstColumn="1" w:lastColumn="0" w:noHBand="0" w:noVBand="1"/>
      </w:tblPr>
      <w:tblGrid>
        <w:gridCol w:w="4607"/>
        <w:gridCol w:w="4607"/>
      </w:tblGrid>
      <w:tr w:rsidR="00B22677" w14:paraId="0178D7E5" w14:textId="77777777" w:rsidTr="00D74B46">
        <w:tc>
          <w:tcPr>
            <w:tcW w:w="4607" w:type="dxa"/>
          </w:tcPr>
          <w:p w14:paraId="518BFA7B" w14:textId="77777777" w:rsidR="00B22677" w:rsidRPr="0095033A" w:rsidRDefault="00B22677" w:rsidP="00D74B46">
            <w:pPr>
              <w:pStyle w:val="Sarakstarindkopa"/>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Stiprās puses</w:t>
            </w:r>
          </w:p>
        </w:tc>
        <w:tc>
          <w:tcPr>
            <w:tcW w:w="4607" w:type="dxa"/>
          </w:tcPr>
          <w:p w14:paraId="02152D55" w14:textId="77777777" w:rsidR="00B22677" w:rsidRPr="0095033A" w:rsidRDefault="00B22677" w:rsidP="00D74B46">
            <w:pPr>
              <w:pStyle w:val="Sarakstarindkopa"/>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Turpmākās attīstības vajadzības</w:t>
            </w:r>
          </w:p>
        </w:tc>
      </w:tr>
      <w:tr w:rsidR="009F144B" w:rsidRPr="008477FF" w14:paraId="78204885" w14:textId="77777777" w:rsidTr="00D74B46">
        <w:tc>
          <w:tcPr>
            <w:tcW w:w="4607" w:type="dxa"/>
          </w:tcPr>
          <w:p w14:paraId="13FF20A6" w14:textId="01B23B7B" w:rsidR="009F144B" w:rsidRPr="008477FF" w:rsidRDefault="009F144B" w:rsidP="009F144B">
            <w:pPr>
              <w:pStyle w:val="Sarakstarindkopa"/>
              <w:ind w:left="0"/>
              <w:jc w:val="both"/>
              <w:rPr>
                <w:rFonts w:ascii="Times New Roman" w:eastAsia="Times New Roman" w:hAnsi="Times New Roman" w:cs="Times New Roman"/>
                <w:color w:val="414142"/>
                <w:sz w:val="24"/>
                <w:szCs w:val="24"/>
                <w:lang w:val="lv-LV"/>
              </w:rPr>
            </w:pPr>
            <w:r w:rsidRPr="008355A8">
              <w:rPr>
                <w:rFonts w:ascii="Times New Roman" w:eastAsia="Times New Roman" w:hAnsi="Times New Roman" w:cs="Times New Roman"/>
                <w:bCs/>
                <w:sz w:val="24"/>
                <w:szCs w:val="24"/>
                <w:lang w:eastAsia="lv-LV"/>
              </w:rPr>
              <w:t>Izglītības iestāde ir aktualizējusi un nodrošinājusi šādas informācijas  pieejamību VIIS: (i) izglītības iestādes nolikums, kurā iekļauta aktuālā informācija par izglītības iestādes darbību un izglītības programmas īstenošanu, (ii) informācija par izglītības iestādes īstenoto izglītības programmu un apstiprināto mācību plānu, (iii) informācija par izglītojamo neattaisnotajiem kavējumiem un</w:t>
            </w:r>
            <w:r w:rsidRPr="00E000E4">
              <w:rPr>
                <w:rFonts w:ascii="Times New Roman" w:eastAsia="Times New Roman" w:hAnsi="Times New Roman" w:cs="Times New Roman"/>
                <w:bCs/>
                <w:color w:val="FF0000"/>
                <w:sz w:val="24"/>
                <w:szCs w:val="24"/>
                <w:lang w:eastAsia="lv-LV"/>
              </w:rPr>
              <w:t xml:space="preserve"> </w:t>
            </w:r>
            <w:r w:rsidRPr="008355A8">
              <w:rPr>
                <w:rFonts w:ascii="Times New Roman" w:eastAsia="Times New Roman" w:hAnsi="Times New Roman" w:cs="Times New Roman"/>
                <w:bCs/>
                <w:sz w:val="24"/>
                <w:szCs w:val="24"/>
                <w:lang w:eastAsia="lv-LV"/>
              </w:rPr>
              <w:t>izglītības iestādes rīcību, lai risinātu problēmsituācijas ar konkrētajiem izglītojamiem. Izglītības iestāde savā vai tās dibinātāja tīmekļa vietnē ir ievietojusi izglītības iestādes pašnovērtējuma ziņojuma publiskojamo daļu.</w:t>
            </w:r>
          </w:p>
        </w:tc>
        <w:tc>
          <w:tcPr>
            <w:tcW w:w="4607" w:type="dxa"/>
          </w:tcPr>
          <w:p w14:paraId="3D942A1C" w14:textId="371FA5CB" w:rsidR="009F144B" w:rsidRPr="008477FF" w:rsidRDefault="008E0844" w:rsidP="009F144B">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Turpināt aktualizēt un nodrošināt informāciju VIIS par izglītības iestādi.</w:t>
            </w:r>
          </w:p>
        </w:tc>
      </w:tr>
      <w:tr w:rsidR="009F144B" w:rsidRPr="008477FF" w14:paraId="663B8105" w14:textId="77777777" w:rsidTr="00D74B46">
        <w:tc>
          <w:tcPr>
            <w:tcW w:w="4607" w:type="dxa"/>
          </w:tcPr>
          <w:p w14:paraId="098B0C42" w14:textId="02222AA5" w:rsidR="009F144B" w:rsidRPr="008477FF" w:rsidRDefault="00BC34A4" w:rsidP="009F144B">
            <w:pPr>
              <w:pStyle w:val="Sarakstarindkopa"/>
              <w:ind w:left="0"/>
              <w:jc w:val="both"/>
              <w:rPr>
                <w:rFonts w:ascii="Times New Roman" w:eastAsia="Times New Roman" w:hAnsi="Times New Roman" w:cs="Times New Roman"/>
                <w:color w:val="414142"/>
                <w:sz w:val="24"/>
                <w:szCs w:val="24"/>
                <w:lang w:val="lv-LV"/>
              </w:rPr>
            </w:pPr>
            <w:r>
              <w:rPr>
                <w:rFonts w:ascii="Times New Roman" w:hAnsi="Times New Roman" w:cs="Times New Roman"/>
                <w:sz w:val="24"/>
                <w:szCs w:val="24"/>
              </w:rPr>
              <w:t xml:space="preserve">Izglītības iestāde īsteno divas izglītības programmas (programmas kods: 2111110 un 21015611), kuras aktualizējot, tiek ņemtas vērā tiesību aktos noteiktās prasības un citi faktori ( izglītojamo aktuālās vajadzības, intereses, prasmes un priekšzināšanas, jaunākās izglītības attīstības tendences). Izglītības iestādei ir nepieciešamie resursi, lai pilnībā nodrošinātu mūsdienīgu izglītības programmas īstenošanu. Mācību  gada ietvaros izglītības iestādē resursi ir papildināti ar 2 jaunākās paaudzes  interaktīviem ekrāniem, </w:t>
            </w:r>
            <w:r w:rsidRPr="00657B47">
              <w:rPr>
                <w:rFonts w:ascii="Times New Roman" w:hAnsi="Times New Roman" w:cs="Times New Roman"/>
                <w:sz w:val="24"/>
                <w:szCs w:val="24"/>
              </w:rPr>
              <w:t>18</w:t>
            </w:r>
            <w:r w:rsidRPr="00657B47">
              <w:rPr>
                <w:rFonts w:ascii="Times New Roman" w:hAnsi="Times New Roman" w:cs="Times New Roman"/>
              </w:rPr>
              <w:t xml:space="preserve"> </w:t>
            </w:r>
            <w:r w:rsidRPr="00247FED">
              <w:rPr>
                <w:rFonts w:ascii="Times New Roman" w:hAnsi="Times New Roman" w:cs="Times New Roman"/>
              </w:rPr>
              <w:t>Chr</w:t>
            </w:r>
            <w:r>
              <w:rPr>
                <w:rFonts w:ascii="Times New Roman" w:hAnsi="Times New Roman" w:cs="Times New Roman"/>
              </w:rPr>
              <w:t>o</w:t>
            </w:r>
            <w:r w:rsidRPr="00247FED">
              <w:rPr>
                <w:rFonts w:ascii="Times New Roman" w:hAnsi="Times New Roman" w:cs="Times New Roman"/>
              </w:rPr>
              <w:t>m</w:t>
            </w:r>
            <w:r>
              <w:rPr>
                <w:rFonts w:ascii="Times New Roman" w:hAnsi="Times New Roman" w:cs="Times New Roman"/>
              </w:rPr>
              <w:t>e</w:t>
            </w:r>
            <w:r w:rsidRPr="00247FED">
              <w:rPr>
                <w:rFonts w:ascii="Times New Roman" w:hAnsi="Times New Roman" w:cs="Times New Roman"/>
              </w:rPr>
              <w:t>book 314</w:t>
            </w:r>
            <w:r>
              <w:rPr>
                <w:rFonts w:ascii="Times New Roman" w:hAnsi="Times New Roman" w:cs="Times New Roman"/>
              </w:rPr>
              <w:t xml:space="preserve"> datoriem</w:t>
            </w:r>
            <w:r w:rsidRPr="006506F7">
              <w:t xml:space="preserve"> </w:t>
            </w:r>
            <w:r>
              <w:rPr>
                <w:rFonts w:ascii="Times New Roman" w:hAnsi="Times New Roman" w:cs="Times New Roman"/>
                <w:color w:val="FF0000"/>
                <w:sz w:val="24"/>
                <w:szCs w:val="24"/>
              </w:rPr>
              <w:t xml:space="preserve"> </w:t>
            </w:r>
            <w:r w:rsidRPr="008D7E72">
              <w:rPr>
                <w:rFonts w:ascii="Times New Roman" w:hAnsi="Times New Roman" w:cs="Times New Roman"/>
                <w:color w:val="FF0000"/>
                <w:sz w:val="24"/>
                <w:szCs w:val="24"/>
              </w:rPr>
              <w:t xml:space="preserve"> </w:t>
            </w:r>
            <w:r w:rsidRPr="00657B47">
              <w:rPr>
                <w:rFonts w:ascii="Times New Roman" w:hAnsi="Times New Roman" w:cs="Times New Roman"/>
                <w:sz w:val="24"/>
                <w:szCs w:val="24"/>
              </w:rPr>
              <w:t>un 4 portatīviem datoriem pedagogiem u.c..</w:t>
            </w:r>
          </w:p>
        </w:tc>
        <w:tc>
          <w:tcPr>
            <w:tcW w:w="4607" w:type="dxa"/>
          </w:tcPr>
          <w:p w14:paraId="3661EFDB" w14:textId="083CC0F3" w:rsidR="009F144B" w:rsidRPr="00A4637E" w:rsidRDefault="00A4637E" w:rsidP="009F144B">
            <w:pPr>
              <w:pStyle w:val="Sarakstarindkopa"/>
              <w:ind w:left="0"/>
              <w:jc w:val="both"/>
              <w:rPr>
                <w:rFonts w:ascii="Times New Roman" w:eastAsia="Times New Roman" w:hAnsi="Times New Roman" w:cs="Times New Roman"/>
                <w:color w:val="414142"/>
                <w:sz w:val="24"/>
                <w:szCs w:val="24"/>
                <w:lang w:val="lv-LV"/>
              </w:rPr>
            </w:pPr>
            <w:r w:rsidRPr="00A4637E">
              <w:rPr>
                <w:rFonts w:ascii="Times New Roman" w:eastAsia="Times New Roman" w:hAnsi="Times New Roman" w:cs="Times New Roman"/>
                <w:sz w:val="24"/>
                <w:szCs w:val="24"/>
                <w:lang w:val="lv-LV"/>
              </w:rPr>
              <w:t>Regulāri atjaunot un papildināt izglītības programmu realizēšanai nepieciešamos resursus.</w:t>
            </w:r>
          </w:p>
        </w:tc>
      </w:tr>
      <w:tr w:rsidR="00693F82" w:rsidRPr="008477FF" w14:paraId="39975AB1" w14:textId="77777777" w:rsidTr="00D74B46">
        <w:tc>
          <w:tcPr>
            <w:tcW w:w="4607" w:type="dxa"/>
          </w:tcPr>
          <w:p w14:paraId="13D17C34" w14:textId="34794692" w:rsidR="00693F82" w:rsidRPr="008477FF" w:rsidRDefault="00693F82" w:rsidP="00693F82">
            <w:pPr>
              <w:pStyle w:val="Sarakstarindkopa"/>
              <w:ind w:left="0"/>
              <w:jc w:val="both"/>
              <w:rPr>
                <w:rFonts w:ascii="Times New Roman" w:eastAsia="Times New Roman" w:hAnsi="Times New Roman" w:cs="Times New Roman"/>
                <w:color w:val="414142"/>
                <w:sz w:val="24"/>
                <w:szCs w:val="24"/>
                <w:lang w:val="lv-LV"/>
              </w:rPr>
            </w:pPr>
            <w:r>
              <w:rPr>
                <w:rFonts w:ascii="Times New Roman" w:hAnsi="Times New Roman" w:cs="Times New Roman"/>
                <w:sz w:val="24"/>
                <w:szCs w:val="24"/>
              </w:rPr>
              <w:t>Izglītības iestādē visiem iesaistītajiem ( skolas vadībai, pedagogiem, atbalsta personālam, dibinātājam, vecākiem) ir vienota izpratne par tās īstenotās izglītības programmas mērķiem un 1-3 gadu laikā izglītojamiem sasniedzamajiem rezultātiem atbilstoši izglītības satura apguves plānojumam. Izglītības iestāde katru gadu izvērtē izglītības satura apguves kvalitāti, ņem vērā izglītojamo ikdienas mācību sasniegumus un veic nepieciešamās izmaiņas konkrētajiem  izglītojamiem un šīs pārmaiņas ievieš visi pedagogi.</w:t>
            </w:r>
          </w:p>
        </w:tc>
        <w:tc>
          <w:tcPr>
            <w:tcW w:w="4607" w:type="dxa"/>
          </w:tcPr>
          <w:p w14:paraId="66969322" w14:textId="18BD89E7" w:rsidR="00693F82" w:rsidRPr="008477FF" w:rsidRDefault="00943DAE" w:rsidP="00693F82">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lang w:val="lv-LV"/>
              </w:rPr>
              <w:t xml:space="preserve">Izvērtēt </w:t>
            </w:r>
            <w:r>
              <w:rPr>
                <w:rFonts w:ascii="Times New Roman" w:hAnsi="Times New Roman" w:cs="Times New Roman"/>
                <w:sz w:val="24"/>
                <w:szCs w:val="24"/>
              </w:rPr>
              <w:t>izglītības satura apguves kvalitāti 3., 6.,  9. klasei, ņemot vērā izglītojamo ikdienas mācību sasniegumus un veicot nepieciešamās izmaiņas konkrētajām klašu grupām.</w:t>
            </w:r>
          </w:p>
        </w:tc>
      </w:tr>
      <w:tr w:rsidR="00920142" w:rsidRPr="008477FF" w14:paraId="452985B0" w14:textId="77777777" w:rsidTr="00D74B46">
        <w:tc>
          <w:tcPr>
            <w:tcW w:w="4607" w:type="dxa"/>
          </w:tcPr>
          <w:p w14:paraId="7E7EFBE2" w14:textId="15C29139" w:rsidR="00920142" w:rsidRPr="00920142" w:rsidRDefault="00920142" w:rsidP="00920142">
            <w:pPr>
              <w:pStyle w:val="Sarakstarindkopa"/>
              <w:ind w:left="0"/>
              <w:jc w:val="both"/>
              <w:rPr>
                <w:rFonts w:ascii="Times New Roman" w:eastAsia="Times New Roman" w:hAnsi="Times New Roman" w:cs="Times New Roman"/>
                <w:color w:val="414142"/>
                <w:sz w:val="24"/>
                <w:szCs w:val="24"/>
                <w:lang w:val="lv-LV"/>
              </w:rPr>
            </w:pPr>
            <w:r w:rsidRPr="001E5A66">
              <w:rPr>
                <w:rFonts w:ascii="Times New Roman" w:eastAsia="Times New Roman" w:hAnsi="Times New Roman" w:cs="Times New Roman"/>
                <w:bCs/>
                <w:sz w:val="24"/>
                <w:szCs w:val="24"/>
                <w:lang w:eastAsia="lv-LV"/>
              </w:rPr>
              <w:t xml:space="preserve">Gandrīz visi pedagogi (ne mazāk kā 90%) plānveidīgi sadarbojas izglītības programmas īstenošanā, nodrošinot izglītības programmas mērķu sasniegšanu, tai skaitā nepieciešamo starppriekšmetu saikni, starpdisciplināro mācīšanos, caurviju prasmju, vērtību un tikumu apguvi, izglītības iestādē definēto audzināšanas prioritāro darbības </w:t>
            </w:r>
            <w:r w:rsidRPr="001E5A66">
              <w:rPr>
                <w:rFonts w:ascii="Times New Roman" w:eastAsia="Times New Roman" w:hAnsi="Times New Roman" w:cs="Times New Roman"/>
                <w:bCs/>
                <w:sz w:val="24"/>
                <w:szCs w:val="24"/>
                <w:lang w:eastAsia="lv-LV"/>
              </w:rPr>
              <w:lastRenderedPageBreak/>
              <w:t>virzienu trīs gadiem secīgu ieviešanu. Gandrīz visi pedagogi (ne mazāk kā 90%) izprot savu lomu un vietu izglītības programmas īstenošanā, uzticas saviem kolēģiem, spēj minēt piemērus savstarpējai sadarbībai, skaidrot, kā konkrētajā mācību gadā īstenojamais mācību saturs iekļaujas kopējā izglītības programmas mērķu sasniegšanā. Atbilstoši izglītības programmai un tās specifikai izglītojamiem veidojas vai ir izpratne par attieksmi pret valsts simboliem, patriotismu un lojalitāti Latvijai.</w:t>
            </w:r>
          </w:p>
        </w:tc>
        <w:tc>
          <w:tcPr>
            <w:tcW w:w="4607" w:type="dxa"/>
          </w:tcPr>
          <w:p w14:paraId="68920728" w14:textId="17A3BBE7" w:rsidR="00920142" w:rsidRPr="008477FF" w:rsidRDefault="00920142" w:rsidP="00920142">
            <w:pPr>
              <w:pStyle w:val="Sarakstarindkopa"/>
              <w:ind w:left="0"/>
              <w:jc w:val="both"/>
              <w:rPr>
                <w:rFonts w:ascii="Times New Roman" w:eastAsia="Times New Roman" w:hAnsi="Times New Roman" w:cs="Times New Roman"/>
                <w:color w:val="414142"/>
                <w:sz w:val="24"/>
                <w:szCs w:val="24"/>
                <w:lang w:val="lv-LV"/>
              </w:rPr>
            </w:pPr>
          </w:p>
        </w:tc>
      </w:tr>
      <w:tr w:rsidR="000776F9" w:rsidRPr="008477FF" w14:paraId="4772E153" w14:textId="77777777" w:rsidTr="00D74B46">
        <w:tc>
          <w:tcPr>
            <w:tcW w:w="4607" w:type="dxa"/>
          </w:tcPr>
          <w:p w14:paraId="64FA89F3" w14:textId="1AFDB111" w:rsidR="000776F9" w:rsidRPr="008477FF" w:rsidRDefault="000776F9" w:rsidP="000776F9">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bCs/>
                <w:sz w:val="24"/>
                <w:szCs w:val="24"/>
                <w:lang w:eastAsia="lv-LV"/>
              </w:rPr>
              <w:t>Izglītības iestāde ir izvērtējusi darba plānā iekļauto pasākumu efektivitāti. Izglītības iestādē organizētie mācību un ārpusstundu pasākumi ir pārdomāti, nodrošina izglītības programmas mērķu sasniegšanu un papildina ikdienas mācību un audzināšanas procesu. Pedagogiem ir vienota izpratne par to, kādēļ tiek rīkots konkrētais pasākums (piemēram, koncerts, ekskursija, konkurss, sporta diena utt.), kāds ir tā mērķis. Izglītības iestādē atbildība par mācību un ārpusstundu pasākumiem tiek deleģēta, pedagogi  iesaistās šo pasākumu sagatavošanā un īstenošanā.</w:t>
            </w:r>
          </w:p>
        </w:tc>
        <w:tc>
          <w:tcPr>
            <w:tcW w:w="4607" w:type="dxa"/>
          </w:tcPr>
          <w:p w14:paraId="7A8B2762" w14:textId="46499DA7" w:rsidR="000776F9" w:rsidRPr="008477FF" w:rsidRDefault="003E3BB8" w:rsidP="000776F9">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bCs/>
                <w:sz w:val="24"/>
                <w:szCs w:val="24"/>
                <w:lang w:eastAsia="lv-LV"/>
              </w:rPr>
              <w:t>Rosināt izglītojamos proaktīvi iesaistīties  pasākumu sagatavošanā un īstenošanā.</w:t>
            </w:r>
          </w:p>
        </w:tc>
      </w:tr>
      <w:tr w:rsidR="00536C2F" w:rsidRPr="008477FF" w14:paraId="71A2870B" w14:textId="77777777" w:rsidTr="00D74B46">
        <w:tc>
          <w:tcPr>
            <w:tcW w:w="4607" w:type="dxa"/>
          </w:tcPr>
          <w:p w14:paraId="1D3AF769" w14:textId="1E5A6DB9" w:rsidR="00536C2F" w:rsidRPr="008477FF" w:rsidRDefault="00536C2F" w:rsidP="00536C2F">
            <w:pPr>
              <w:pStyle w:val="Sarakstarindkopa"/>
              <w:ind w:left="0"/>
              <w:jc w:val="both"/>
              <w:rPr>
                <w:rFonts w:ascii="Times New Roman" w:eastAsia="Times New Roman" w:hAnsi="Times New Roman" w:cs="Times New Roman"/>
                <w:color w:val="414142"/>
                <w:sz w:val="24"/>
                <w:szCs w:val="24"/>
                <w:lang w:val="lv-LV"/>
              </w:rPr>
            </w:pPr>
            <w:r w:rsidRPr="008B68DD">
              <w:rPr>
                <w:rFonts w:ascii="Times New Roman" w:eastAsia="Times New Roman" w:hAnsi="Times New Roman" w:cs="Times New Roman"/>
                <w:bCs/>
                <w:sz w:val="24"/>
                <w:szCs w:val="24"/>
                <w:lang w:eastAsia="lv-LV"/>
              </w:rPr>
              <w:t>Mācību gada  un mācību posmu sākuma un beigu laiks vienmēr tiek izmantots efektīvi un produktīvi, lai sasniegtu mācību mērķus, to apliecina izglītības iestādes darba plānojums mācību gadam, elektroniskajā žurnālā e-klasē nedēļas griezumā, PD grafiki semestrim, ārpusstundu pasākumi kārtējam mēnesim un šajā laikā paveiktais atspoguļots dažādos mēdijos. Izglītības iestādes darba organizācija ir plānota tā (trīs sabiedriskā transporta maršrutiem), lai izglītojamiem un pedagogiem ir iespējams savlaicīgi ierasties uz mācību stundām, sagatavoties tām un visu paredzēto laiku veltīt produktīvam mācību darbam. Izglītības iestādes vadība iesaistās un risina gadījumus, kad tiek konstatētas problēmas, pēc nepieciešamības uzklausot visas iesaistītās puses ( pedagogus, izglītojamos u.tml.).</w:t>
            </w:r>
          </w:p>
        </w:tc>
        <w:tc>
          <w:tcPr>
            <w:tcW w:w="4607" w:type="dxa"/>
          </w:tcPr>
          <w:p w14:paraId="7A322AD8" w14:textId="2701B0DC" w:rsidR="00536C2F" w:rsidRPr="008477FF" w:rsidRDefault="00536C2F" w:rsidP="007779EE">
            <w:pPr>
              <w:pStyle w:val="Sarakstarindkopa"/>
              <w:ind w:left="0"/>
              <w:jc w:val="both"/>
              <w:rPr>
                <w:rFonts w:ascii="Times New Roman" w:eastAsia="Times New Roman" w:hAnsi="Times New Roman" w:cs="Times New Roman"/>
                <w:color w:val="414142"/>
                <w:sz w:val="24"/>
                <w:szCs w:val="24"/>
                <w:lang w:val="lv-LV"/>
              </w:rPr>
            </w:pPr>
          </w:p>
        </w:tc>
      </w:tr>
      <w:tr w:rsidR="00536C2F" w:rsidRPr="008477FF" w14:paraId="01F20C41" w14:textId="77777777" w:rsidTr="00D74B46">
        <w:tc>
          <w:tcPr>
            <w:tcW w:w="4607" w:type="dxa"/>
          </w:tcPr>
          <w:p w14:paraId="6C2C7F74" w14:textId="1BC7BE46" w:rsidR="00536C2F" w:rsidRPr="008477FF" w:rsidRDefault="00B834E9" w:rsidP="00536C2F">
            <w:pPr>
              <w:pStyle w:val="Sarakstarindkopa"/>
              <w:ind w:left="0"/>
              <w:jc w:val="both"/>
              <w:rPr>
                <w:rFonts w:ascii="Times New Roman" w:eastAsia="Times New Roman" w:hAnsi="Times New Roman" w:cs="Times New Roman"/>
                <w:color w:val="414142"/>
                <w:sz w:val="24"/>
                <w:szCs w:val="24"/>
                <w:lang w:val="lv-LV"/>
              </w:rPr>
            </w:pPr>
            <w:r w:rsidRPr="00B220A3">
              <w:rPr>
                <w:rFonts w:ascii="Times New Roman" w:eastAsia="Times New Roman" w:hAnsi="Times New Roman" w:cs="Times New Roman"/>
                <w:bCs/>
                <w:sz w:val="24"/>
                <w:szCs w:val="24"/>
                <w:lang w:eastAsia="lv-LV"/>
              </w:rPr>
              <w:t>Izglītības iestāde ievēro normatīvajos aktos noteiktās prasības speciālās izglītības programmas īstenošanā, tai skaitā ir pieejams atbalsta personāls</w:t>
            </w:r>
            <w:r>
              <w:rPr>
                <w:rFonts w:ascii="Times New Roman" w:eastAsia="Times New Roman" w:hAnsi="Times New Roman" w:cs="Times New Roman"/>
                <w:bCs/>
                <w:sz w:val="24"/>
                <w:szCs w:val="24"/>
                <w:lang w:eastAsia="lv-LV"/>
              </w:rPr>
              <w:t xml:space="preserve"> (logopēds, izglītības psihologs, sociālais pedagogs)</w:t>
            </w:r>
            <w:r w:rsidRPr="00B220A3">
              <w:rPr>
                <w:rFonts w:ascii="Times New Roman" w:eastAsia="Times New Roman" w:hAnsi="Times New Roman" w:cs="Times New Roman"/>
                <w:bCs/>
                <w:sz w:val="24"/>
                <w:szCs w:val="24"/>
                <w:lang w:eastAsia="lv-LV"/>
              </w:rPr>
              <w:t>, pedagogiem ir nodrošināta nepieciešamā kvalifikācija un profesionālās kompetences pilnveide, izglītojamam tiek izstrādāts un sekmīgi īstenots individuālais izglītības programmas apguves plāns,  kurš laiku pa laikam tiek precizēts un aktualizēts. Izglītības programma tiek īstenota sadarbībā ar izglītojamā vecākiem.</w:t>
            </w:r>
          </w:p>
        </w:tc>
        <w:tc>
          <w:tcPr>
            <w:tcW w:w="4607" w:type="dxa"/>
          </w:tcPr>
          <w:p w14:paraId="066FE751" w14:textId="77777777" w:rsidR="00B834E9" w:rsidRDefault="00B834E9" w:rsidP="00B834E9">
            <w:pPr>
              <w:pStyle w:val="Sarakstarindkopa"/>
              <w:ind w:left="0"/>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Piesaistīt speciālo pedagogu pie atbalsta personāla.</w:t>
            </w:r>
          </w:p>
          <w:p w14:paraId="02228918" w14:textId="0E09BF6F" w:rsidR="00536C2F" w:rsidRPr="008477FF" w:rsidRDefault="00B834E9" w:rsidP="00B834E9">
            <w:pPr>
              <w:pStyle w:val="Sarakstarindkopa"/>
              <w:ind w:left="0"/>
              <w:jc w:val="both"/>
              <w:rPr>
                <w:rFonts w:ascii="Times New Roman" w:eastAsia="Times New Roman" w:hAnsi="Times New Roman" w:cs="Times New Roman"/>
                <w:color w:val="414142"/>
                <w:sz w:val="24"/>
                <w:szCs w:val="24"/>
                <w:lang w:val="lv-LV"/>
              </w:rPr>
            </w:pPr>
            <w:r w:rsidRPr="00B220A3">
              <w:rPr>
                <w:rFonts w:ascii="Times New Roman" w:eastAsia="Times New Roman" w:hAnsi="Times New Roman" w:cs="Times New Roman"/>
                <w:bCs/>
                <w:sz w:val="24"/>
                <w:szCs w:val="24"/>
                <w:lang w:eastAsia="lv-LV"/>
              </w:rPr>
              <w:t>P</w:t>
            </w:r>
            <w:r>
              <w:rPr>
                <w:rFonts w:ascii="Times New Roman" w:eastAsia="Times New Roman" w:hAnsi="Times New Roman" w:cs="Times New Roman"/>
                <w:bCs/>
                <w:sz w:val="24"/>
                <w:szCs w:val="24"/>
                <w:lang w:eastAsia="lv-LV"/>
              </w:rPr>
              <w:t>edagogiem  apkopot savu</w:t>
            </w:r>
            <w:r w:rsidRPr="00B220A3">
              <w:rPr>
                <w:rFonts w:ascii="Times New Roman" w:eastAsia="Times New Roman" w:hAnsi="Times New Roman" w:cs="Times New Roman"/>
                <w:bCs/>
                <w:sz w:val="24"/>
                <w:szCs w:val="24"/>
                <w:lang w:eastAsia="lv-LV"/>
              </w:rPr>
              <w:t xml:space="preserve"> pieredzi speciālās izglītības programmas īstenošanā</w:t>
            </w:r>
            <w:r>
              <w:rPr>
                <w:rFonts w:ascii="Times New Roman" w:eastAsia="Times New Roman" w:hAnsi="Times New Roman" w:cs="Times New Roman"/>
                <w:bCs/>
                <w:sz w:val="24"/>
                <w:szCs w:val="24"/>
                <w:lang w:eastAsia="lv-LV"/>
              </w:rPr>
              <w:t>.</w:t>
            </w:r>
          </w:p>
        </w:tc>
      </w:tr>
    </w:tbl>
    <w:p w14:paraId="0323A477" w14:textId="77777777" w:rsidR="00B22677" w:rsidRPr="00E45E82" w:rsidRDefault="00B22677" w:rsidP="00B22677">
      <w:pPr>
        <w:pStyle w:val="Sarakstarindkopa"/>
        <w:spacing w:after="0" w:line="240" w:lineRule="auto"/>
        <w:ind w:left="426"/>
        <w:jc w:val="both"/>
        <w:rPr>
          <w:rFonts w:ascii="Times New Roman" w:hAnsi="Times New Roman" w:cs="Times New Roman"/>
          <w:sz w:val="24"/>
          <w:szCs w:val="24"/>
          <w:lang w:val="lv-LV"/>
        </w:rPr>
      </w:pPr>
    </w:p>
    <w:p w14:paraId="09691943" w14:textId="77777777" w:rsidR="00B22677" w:rsidRDefault="00B22677" w:rsidP="00B22677">
      <w:pPr>
        <w:spacing w:after="0" w:line="240" w:lineRule="auto"/>
        <w:jc w:val="both"/>
        <w:rPr>
          <w:rFonts w:ascii="Times New Roman" w:hAnsi="Times New Roman" w:cs="Times New Roman"/>
          <w:sz w:val="24"/>
          <w:szCs w:val="24"/>
          <w:lang w:val="lv-LV"/>
        </w:rPr>
      </w:pPr>
    </w:p>
    <w:p w14:paraId="52C4C8D0" w14:textId="29E1A9A4" w:rsidR="00B22677" w:rsidRPr="009B7B1A" w:rsidRDefault="00B22677" w:rsidP="00B22677">
      <w:pPr>
        <w:spacing w:after="0" w:line="240" w:lineRule="auto"/>
        <w:rPr>
          <w:rFonts w:ascii="Times New Roman" w:hAnsi="Times New Roman" w:cs="Times New Roman"/>
          <w:b/>
          <w:bCs/>
          <w:sz w:val="24"/>
          <w:szCs w:val="24"/>
          <w:lang w:val="lv-LV"/>
        </w:rPr>
      </w:pPr>
      <w:r>
        <w:rPr>
          <w:rFonts w:ascii="Times New Roman" w:hAnsi="Times New Roman" w:cs="Times New Roman"/>
          <w:b/>
          <w:bCs/>
          <w:sz w:val="24"/>
          <w:szCs w:val="24"/>
          <w:lang w:val="lv-LV"/>
        </w:rPr>
        <w:t xml:space="preserve">4. </w:t>
      </w:r>
      <w:r w:rsidRPr="009B7B1A">
        <w:rPr>
          <w:rFonts w:ascii="Times New Roman" w:hAnsi="Times New Roman" w:cs="Times New Roman"/>
          <w:b/>
          <w:bCs/>
          <w:sz w:val="24"/>
          <w:szCs w:val="24"/>
          <w:lang w:val="lv-LV"/>
        </w:rPr>
        <w:t>Informācija par lielākajiem īstenotajiem projektiem par 202</w:t>
      </w:r>
      <w:r w:rsidR="003D28D3">
        <w:rPr>
          <w:rFonts w:ascii="Times New Roman" w:hAnsi="Times New Roman" w:cs="Times New Roman"/>
          <w:b/>
          <w:bCs/>
          <w:sz w:val="24"/>
          <w:szCs w:val="24"/>
          <w:lang w:val="lv-LV"/>
        </w:rPr>
        <w:t>2</w:t>
      </w:r>
      <w:r w:rsidRPr="009B7B1A">
        <w:rPr>
          <w:rFonts w:ascii="Times New Roman" w:hAnsi="Times New Roman" w:cs="Times New Roman"/>
          <w:b/>
          <w:bCs/>
          <w:sz w:val="24"/>
          <w:szCs w:val="24"/>
          <w:lang w:val="lv-LV"/>
        </w:rPr>
        <w:t>./202</w:t>
      </w:r>
      <w:r w:rsidR="003D28D3">
        <w:rPr>
          <w:rFonts w:ascii="Times New Roman" w:hAnsi="Times New Roman" w:cs="Times New Roman"/>
          <w:b/>
          <w:bCs/>
          <w:sz w:val="24"/>
          <w:szCs w:val="24"/>
          <w:lang w:val="lv-LV"/>
        </w:rPr>
        <w:t>3</w:t>
      </w:r>
      <w:r w:rsidRPr="009B7B1A">
        <w:rPr>
          <w:rFonts w:ascii="Times New Roman" w:hAnsi="Times New Roman" w:cs="Times New Roman"/>
          <w:b/>
          <w:bCs/>
          <w:sz w:val="24"/>
          <w:szCs w:val="24"/>
          <w:lang w:val="lv-LV"/>
        </w:rPr>
        <w:t>. mācību gadā</w:t>
      </w:r>
    </w:p>
    <w:p w14:paraId="6258C0BB" w14:textId="77777777" w:rsidR="00B22677" w:rsidRDefault="00B22677" w:rsidP="00B22677">
      <w:pPr>
        <w:spacing w:after="0" w:line="240" w:lineRule="auto"/>
        <w:rPr>
          <w:rFonts w:ascii="Times New Roman" w:hAnsi="Times New Roman" w:cs="Times New Roman"/>
          <w:sz w:val="24"/>
          <w:szCs w:val="24"/>
          <w:lang w:val="lv-LV"/>
        </w:rPr>
      </w:pPr>
    </w:p>
    <w:p w14:paraId="48C55F82" w14:textId="314111E2" w:rsidR="004977BC" w:rsidRPr="004977BC" w:rsidRDefault="00B22677" w:rsidP="004977BC">
      <w:pPr>
        <w:spacing w:after="0" w:line="240" w:lineRule="auto"/>
        <w:rPr>
          <w:rFonts w:ascii="Times New Roman" w:hAnsi="Times New Roman" w:cs="Times New Roman"/>
          <w:b/>
          <w:sz w:val="24"/>
          <w:szCs w:val="24"/>
          <w:lang w:val="lv-LV"/>
        </w:rPr>
      </w:pPr>
      <w:r>
        <w:rPr>
          <w:rFonts w:ascii="Times New Roman" w:hAnsi="Times New Roman" w:cs="Times New Roman"/>
          <w:sz w:val="24"/>
          <w:szCs w:val="24"/>
          <w:lang w:val="lv-LV"/>
        </w:rPr>
        <w:t xml:space="preserve"> </w:t>
      </w:r>
      <w:r w:rsidR="004977BC">
        <w:rPr>
          <w:rFonts w:ascii="Times New Roman" w:hAnsi="Times New Roman" w:cs="Times New Roman"/>
          <w:sz w:val="24"/>
          <w:szCs w:val="24"/>
          <w:lang w:val="lv-LV"/>
        </w:rPr>
        <w:t>4.1</w:t>
      </w:r>
      <w:r w:rsidR="004977BC" w:rsidRPr="004977BC">
        <w:rPr>
          <w:rFonts w:ascii="Times New Roman" w:hAnsi="Times New Roman" w:cs="Times New Roman"/>
          <w:sz w:val="24"/>
          <w:szCs w:val="24"/>
          <w:lang w:val="lv-LV"/>
        </w:rPr>
        <w:t xml:space="preserve">. </w:t>
      </w:r>
      <w:r w:rsidR="004977BC" w:rsidRPr="004977BC">
        <w:rPr>
          <w:rFonts w:ascii="Times New Roman" w:hAnsi="Times New Roman" w:cs="Times New Roman"/>
          <w:b/>
          <w:sz w:val="24"/>
          <w:szCs w:val="24"/>
          <w:lang w:val="lv-LV"/>
        </w:rPr>
        <w:t>ESF projekts “Atbalsts izglītojamo individuālo kompetenču attīstībai”</w:t>
      </w:r>
    </w:p>
    <w:p w14:paraId="56EDD9DD" w14:textId="77777777" w:rsidR="004977BC" w:rsidRPr="004977BC" w:rsidRDefault="004977BC" w:rsidP="004977BC">
      <w:pPr>
        <w:spacing w:after="0" w:line="240" w:lineRule="auto"/>
        <w:rPr>
          <w:rFonts w:ascii="Times New Roman" w:hAnsi="Times New Roman" w:cs="Times New Roman"/>
          <w:b/>
          <w:sz w:val="24"/>
          <w:szCs w:val="24"/>
          <w:lang w:val="lv-LV"/>
        </w:rPr>
      </w:pPr>
    </w:p>
    <w:p w14:paraId="7DCBD2BE" w14:textId="77777777" w:rsidR="004977BC" w:rsidRPr="004977BC" w:rsidRDefault="004977BC" w:rsidP="004977BC">
      <w:pPr>
        <w:spacing w:after="0" w:line="240" w:lineRule="auto"/>
        <w:jc w:val="both"/>
        <w:rPr>
          <w:rFonts w:ascii="Times New Roman" w:hAnsi="Times New Roman" w:cs="Times New Roman"/>
          <w:b/>
          <w:i/>
          <w:sz w:val="24"/>
          <w:szCs w:val="24"/>
          <w:lang w:val="lv-LV"/>
        </w:rPr>
      </w:pPr>
      <w:r w:rsidRPr="004977BC">
        <w:rPr>
          <w:rFonts w:ascii="Times New Roman" w:hAnsi="Times New Roman" w:cs="Times New Roman"/>
          <w:b/>
          <w:i/>
          <w:sz w:val="24"/>
          <w:szCs w:val="24"/>
          <w:lang w:val="lv-LV"/>
        </w:rPr>
        <w:t>Secinājumi.</w:t>
      </w:r>
    </w:p>
    <w:p w14:paraId="0F60AC9A" w14:textId="77777777" w:rsidR="004977BC" w:rsidRPr="004977BC" w:rsidRDefault="004977BC" w:rsidP="004977BC">
      <w:pPr>
        <w:spacing w:after="0" w:line="240" w:lineRule="auto"/>
        <w:ind w:firstLine="720"/>
        <w:jc w:val="both"/>
        <w:rPr>
          <w:rFonts w:ascii="Times New Roman" w:hAnsi="Times New Roman" w:cs="Times New Roman"/>
          <w:sz w:val="24"/>
          <w:szCs w:val="24"/>
          <w:lang w:val="lv-LV"/>
        </w:rPr>
      </w:pPr>
      <w:r w:rsidRPr="004977BC">
        <w:rPr>
          <w:rFonts w:ascii="Times New Roman" w:hAnsi="Times New Roman" w:cs="Times New Roman"/>
          <w:sz w:val="24"/>
          <w:szCs w:val="24"/>
          <w:lang w:val="lv-LV"/>
        </w:rPr>
        <w:t>Projekta realizēšana ir devusi papildus iespējas nodrošināt izglītības pakalpojumu daudzveidību, lai veiktu individuālo darbu vai izglītojamo grupu, dažādojot pieejas darbā ar izglītojamiem un līdz ar to tika veicināta izglītojamo vispārējo prasmju mērķtiecīga, saskaņota, pēctecīga apguve un lietošana, kā arī prasme saistīt mācību priekšmetos apgūtās teorētiskās zināšanas ar to praktisko pielietojumu.</w:t>
      </w:r>
    </w:p>
    <w:p w14:paraId="0ACA40E1" w14:textId="77777777" w:rsidR="004977BC" w:rsidRPr="004977BC" w:rsidRDefault="004977BC" w:rsidP="004977BC">
      <w:pPr>
        <w:spacing w:after="0" w:line="240" w:lineRule="auto"/>
        <w:ind w:firstLine="720"/>
        <w:jc w:val="both"/>
        <w:rPr>
          <w:rFonts w:ascii="Times New Roman" w:hAnsi="Times New Roman" w:cs="Times New Roman"/>
          <w:sz w:val="24"/>
          <w:szCs w:val="24"/>
          <w:lang w:val="lv-LV"/>
        </w:rPr>
      </w:pPr>
    </w:p>
    <w:p w14:paraId="0C279C4F" w14:textId="77777777" w:rsidR="004977BC" w:rsidRPr="004977BC" w:rsidRDefault="004977BC" w:rsidP="004977BC">
      <w:pPr>
        <w:spacing w:after="0" w:line="240" w:lineRule="auto"/>
        <w:jc w:val="both"/>
        <w:rPr>
          <w:rFonts w:ascii="Times New Roman" w:eastAsia="Calibri" w:hAnsi="Times New Roman" w:cs="Times New Roman"/>
          <w:b/>
          <w:i/>
          <w:sz w:val="24"/>
          <w:szCs w:val="24"/>
          <w:lang w:val="lv-LV"/>
        </w:rPr>
      </w:pPr>
      <w:r w:rsidRPr="004977BC">
        <w:rPr>
          <w:rFonts w:ascii="Times New Roman" w:eastAsia="Calibri" w:hAnsi="Times New Roman" w:cs="Times New Roman"/>
          <w:b/>
          <w:i/>
          <w:sz w:val="24"/>
          <w:szCs w:val="24"/>
          <w:lang w:val="lv-LV"/>
        </w:rPr>
        <w:t>Turpmākās attīstības iespējas.</w:t>
      </w:r>
    </w:p>
    <w:p w14:paraId="66A42863" w14:textId="49A2E6E2" w:rsidR="004977BC" w:rsidRPr="004977BC" w:rsidRDefault="004977BC" w:rsidP="004977BC">
      <w:pPr>
        <w:spacing w:after="0" w:line="240" w:lineRule="auto"/>
        <w:ind w:firstLine="426"/>
        <w:jc w:val="both"/>
        <w:rPr>
          <w:rFonts w:ascii="Times New Roman" w:hAnsi="Times New Roman" w:cs="Times New Roman"/>
          <w:sz w:val="24"/>
          <w:szCs w:val="24"/>
          <w:lang w:val="lv-LV"/>
        </w:rPr>
      </w:pPr>
      <w:r w:rsidRPr="004977BC">
        <w:rPr>
          <w:rFonts w:ascii="Times New Roman" w:eastAsia="Calibri" w:hAnsi="Times New Roman" w:cs="Times New Roman"/>
          <w:sz w:val="24"/>
          <w:szCs w:val="24"/>
          <w:lang w:val="lv-LV"/>
        </w:rPr>
        <w:t xml:space="preserve">Turpināt piedalīties un realizēt doto projektu, atbalstīt </w:t>
      </w:r>
      <w:r w:rsidRPr="004977BC">
        <w:rPr>
          <w:rFonts w:ascii="Times New Roman" w:hAnsi="Times New Roman" w:cs="Times New Roman"/>
          <w:sz w:val="24"/>
          <w:szCs w:val="24"/>
          <w:lang w:val="lv-LV"/>
        </w:rPr>
        <w:t>multidisciplinārās jomas pasākumus – pedagoga palīga pakalpojumi. Projekta īstenošanai tiek ņemts vērā skolas attīstības vajadzības un pieejamie resursi (pedagogi).</w:t>
      </w:r>
    </w:p>
    <w:p w14:paraId="01E6B8BA" w14:textId="7A51A711" w:rsidR="00B22677" w:rsidRDefault="00B22677" w:rsidP="004977BC">
      <w:pPr>
        <w:pStyle w:val="Sarakstarindkopa"/>
        <w:spacing w:after="0" w:line="240" w:lineRule="auto"/>
        <w:ind w:left="502"/>
        <w:rPr>
          <w:rFonts w:ascii="Times New Roman" w:hAnsi="Times New Roman" w:cs="Times New Roman"/>
          <w:sz w:val="24"/>
          <w:szCs w:val="24"/>
          <w:lang w:val="lv-LV"/>
        </w:rPr>
      </w:pPr>
    </w:p>
    <w:p w14:paraId="4DFDF496" w14:textId="3DF7B862" w:rsidR="004977BC" w:rsidRPr="004977BC" w:rsidRDefault="004977BC" w:rsidP="004977BC">
      <w:pPr>
        <w:spacing w:after="0" w:line="240" w:lineRule="auto"/>
        <w:rPr>
          <w:rFonts w:ascii="Times New Roman" w:hAnsi="Times New Roman" w:cs="Times New Roman"/>
          <w:b/>
          <w:sz w:val="24"/>
          <w:szCs w:val="24"/>
          <w:lang w:val="lv-LV"/>
        </w:rPr>
      </w:pPr>
      <w:r>
        <w:rPr>
          <w:rFonts w:ascii="Times New Roman" w:hAnsi="Times New Roman" w:cs="Times New Roman"/>
          <w:sz w:val="24"/>
          <w:szCs w:val="24"/>
          <w:lang w:val="lv-LV"/>
        </w:rPr>
        <w:t>4.2</w:t>
      </w:r>
      <w:r w:rsidRPr="004977BC">
        <w:rPr>
          <w:rFonts w:ascii="Times New Roman" w:hAnsi="Times New Roman" w:cs="Times New Roman"/>
          <w:sz w:val="24"/>
          <w:szCs w:val="24"/>
          <w:lang w:val="lv-LV"/>
        </w:rPr>
        <w:t xml:space="preserve">. </w:t>
      </w:r>
      <w:r w:rsidRPr="004977BC">
        <w:rPr>
          <w:rFonts w:ascii="Times New Roman" w:hAnsi="Times New Roman" w:cs="Times New Roman"/>
          <w:b/>
          <w:sz w:val="24"/>
          <w:szCs w:val="24"/>
          <w:lang w:val="lv-LV"/>
        </w:rPr>
        <w:t>ESF projekts “Atbalsts priekšlaicīgas mācību pārtraukšanas samazināšanai” (PuMPuRS)</w:t>
      </w:r>
    </w:p>
    <w:p w14:paraId="229CF87C" w14:textId="77777777" w:rsidR="004977BC" w:rsidRPr="004977BC" w:rsidRDefault="004977BC" w:rsidP="004977BC">
      <w:pPr>
        <w:spacing w:after="0" w:line="240" w:lineRule="auto"/>
        <w:rPr>
          <w:rFonts w:ascii="Times New Roman" w:hAnsi="Times New Roman" w:cs="Times New Roman"/>
          <w:b/>
          <w:sz w:val="24"/>
          <w:szCs w:val="24"/>
          <w:lang w:val="lv-LV"/>
        </w:rPr>
      </w:pPr>
    </w:p>
    <w:p w14:paraId="7AF5664A" w14:textId="77777777" w:rsidR="004977BC" w:rsidRPr="004977BC" w:rsidRDefault="004977BC" w:rsidP="004977BC">
      <w:pPr>
        <w:spacing w:after="0" w:line="240" w:lineRule="auto"/>
        <w:ind w:left="66"/>
        <w:rPr>
          <w:rFonts w:ascii="Times New Roman" w:hAnsi="Times New Roman" w:cs="Times New Roman"/>
          <w:b/>
          <w:i/>
          <w:sz w:val="24"/>
          <w:szCs w:val="24"/>
          <w:lang w:val="lv-LV"/>
        </w:rPr>
      </w:pPr>
      <w:r w:rsidRPr="004977BC">
        <w:rPr>
          <w:rFonts w:ascii="Times New Roman" w:hAnsi="Times New Roman" w:cs="Times New Roman"/>
          <w:b/>
          <w:i/>
          <w:sz w:val="24"/>
          <w:szCs w:val="24"/>
          <w:lang w:val="lv-LV"/>
        </w:rPr>
        <w:t>Secinājumi.</w:t>
      </w:r>
    </w:p>
    <w:p w14:paraId="33621C65" w14:textId="77777777" w:rsidR="004977BC" w:rsidRPr="004977BC" w:rsidRDefault="004977BC" w:rsidP="004977BC">
      <w:pPr>
        <w:spacing w:after="0" w:line="240" w:lineRule="auto"/>
        <w:ind w:firstLine="360"/>
        <w:jc w:val="both"/>
        <w:rPr>
          <w:rFonts w:ascii="Times New Roman" w:hAnsi="Times New Roman" w:cs="Times New Roman"/>
          <w:sz w:val="24"/>
          <w:szCs w:val="24"/>
          <w:lang w:val="lv-LV"/>
        </w:rPr>
      </w:pPr>
      <w:r w:rsidRPr="004977BC">
        <w:rPr>
          <w:rFonts w:ascii="Times New Roman" w:hAnsi="Times New Roman" w:cs="Times New Roman"/>
          <w:sz w:val="24"/>
          <w:szCs w:val="24"/>
          <w:lang w:val="lv-LV"/>
        </w:rPr>
        <w:t>Dalība projektā  un IAP īstenošana ir liels un vērtīgs atbalsts izglītojamiem, kuriem radušās dažādas sociālā rakstura problēmsituācijas, problēmas mācību priekšmeta sekmīgai apguvei un kuras ar projektā iesaistītā pedagoga/pedagoga-konsultanta ir iespējams savlaicīgi mazināt vai novērst. Projektā iesaistītajiem izglītojamiem ir redzama izaugsme mācību darbā, atbildības sajūta, cēlās pašapziņa, pilnveidojās darba prasmes, paaugstinājās mācību dinamika.</w:t>
      </w:r>
    </w:p>
    <w:p w14:paraId="0B49758A" w14:textId="408F58F2" w:rsidR="00B22677" w:rsidRPr="00077DCB" w:rsidRDefault="00B22677" w:rsidP="004977BC">
      <w:pPr>
        <w:pStyle w:val="Sarakstarindkopa"/>
        <w:spacing w:after="0" w:line="240" w:lineRule="auto"/>
        <w:ind w:left="502"/>
        <w:rPr>
          <w:rFonts w:ascii="Times New Roman" w:hAnsi="Times New Roman" w:cs="Times New Roman"/>
          <w:sz w:val="24"/>
          <w:szCs w:val="24"/>
          <w:lang w:val="lv-LV"/>
        </w:rPr>
      </w:pPr>
    </w:p>
    <w:p w14:paraId="1C2EEAEE" w14:textId="77777777" w:rsidR="00B22677" w:rsidRPr="00166882" w:rsidRDefault="00B22677" w:rsidP="00B22677">
      <w:pPr>
        <w:spacing w:after="0" w:line="240" w:lineRule="auto"/>
        <w:rPr>
          <w:rFonts w:ascii="Times New Roman" w:hAnsi="Times New Roman" w:cs="Times New Roman"/>
          <w:sz w:val="24"/>
          <w:szCs w:val="24"/>
          <w:lang w:val="lv-LV"/>
        </w:rPr>
      </w:pPr>
    </w:p>
    <w:p w14:paraId="4EF774FB" w14:textId="77777777" w:rsidR="00B22677" w:rsidRDefault="00B22677" w:rsidP="00B22677">
      <w:pPr>
        <w:pStyle w:val="Sarakstarindkopa"/>
        <w:numPr>
          <w:ilvl w:val="0"/>
          <w:numId w:val="20"/>
        </w:numPr>
        <w:spacing w:after="0" w:line="240" w:lineRule="auto"/>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Informācija par institūcijām, ar kurām noslēgti sadarbības līgumi</w:t>
      </w:r>
      <w:r>
        <w:rPr>
          <w:rFonts w:ascii="Times New Roman" w:hAnsi="Times New Roman" w:cs="Times New Roman"/>
          <w:b/>
          <w:bCs/>
          <w:sz w:val="24"/>
          <w:szCs w:val="24"/>
          <w:lang w:val="lv-LV"/>
        </w:rPr>
        <w:t xml:space="preserve"> </w:t>
      </w:r>
    </w:p>
    <w:p w14:paraId="064FAB8C" w14:textId="77777777" w:rsidR="00B22677" w:rsidRDefault="00B22677" w:rsidP="00B22677">
      <w:pPr>
        <w:pStyle w:val="Sarakstarindkopa"/>
        <w:spacing w:after="0" w:line="240" w:lineRule="auto"/>
        <w:rPr>
          <w:rFonts w:ascii="Times New Roman" w:hAnsi="Times New Roman" w:cs="Times New Roman"/>
          <w:b/>
          <w:bCs/>
          <w:sz w:val="24"/>
          <w:szCs w:val="24"/>
          <w:lang w:val="lv-LV"/>
        </w:rPr>
      </w:pPr>
    </w:p>
    <w:p w14:paraId="3974DA4C" w14:textId="2CAA7FF9" w:rsidR="00B22677" w:rsidRPr="004538BF" w:rsidRDefault="00B22677" w:rsidP="00B22677">
      <w:pPr>
        <w:pStyle w:val="Sarakstarindkopa"/>
        <w:numPr>
          <w:ilvl w:val="1"/>
          <w:numId w:val="21"/>
        </w:numPr>
        <w:spacing w:after="0" w:line="240" w:lineRule="auto"/>
        <w:rPr>
          <w:rFonts w:ascii="Times New Roman" w:hAnsi="Times New Roman" w:cs="Times New Roman"/>
          <w:sz w:val="24"/>
          <w:szCs w:val="24"/>
          <w:lang w:val="lv-LV"/>
        </w:rPr>
      </w:pPr>
      <w:r w:rsidRPr="004538BF">
        <w:rPr>
          <w:rFonts w:ascii="Times New Roman" w:hAnsi="Times New Roman" w:cs="Times New Roman"/>
          <w:sz w:val="24"/>
          <w:szCs w:val="24"/>
          <w:lang w:val="lv-LV"/>
        </w:rPr>
        <w:t xml:space="preserve"> </w:t>
      </w:r>
      <w:r w:rsidR="00F307F7" w:rsidRPr="004538BF">
        <w:rPr>
          <w:rFonts w:ascii="Times New Roman" w:hAnsi="Times New Roman" w:cs="Times New Roman"/>
          <w:sz w:val="24"/>
          <w:szCs w:val="24"/>
          <w:lang w:val="lv-LV"/>
        </w:rPr>
        <w:t>SIA “Uzdevumi.lv” – portāla “PROF”pakalpojums.</w:t>
      </w:r>
    </w:p>
    <w:p w14:paraId="52E7778A" w14:textId="5B1A5391" w:rsidR="00B22677" w:rsidRPr="004538BF" w:rsidRDefault="00B22677" w:rsidP="00B22677">
      <w:pPr>
        <w:pStyle w:val="Sarakstarindkopa"/>
        <w:numPr>
          <w:ilvl w:val="1"/>
          <w:numId w:val="21"/>
        </w:numPr>
        <w:spacing w:after="0" w:line="240" w:lineRule="auto"/>
        <w:rPr>
          <w:rFonts w:ascii="Times New Roman" w:hAnsi="Times New Roman" w:cs="Times New Roman"/>
          <w:sz w:val="24"/>
          <w:szCs w:val="24"/>
          <w:lang w:val="lv-LV"/>
        </w:rPr>
      </w:pPr>
      <w:r w:rsidRPr="004538BF">
        <w:rPr>
          <w:rFonts w:ascii="Times New Roman" w:hAnsi="Times New Roman" w:cs="Times New Roman"/>
          <w:sz w:val="24"/>
          <w:szCs w:val="24"/>
          <w:lang w:val="lv-LV"/>
        </w:rPr>
        <w:t xml:space="preserve"> </w:t>
      </w:r>
      <w:r w:rsidR="00F307F7" w:rsidRPr="004538BF">
        <w:rPr>
          <w:rFonts w:ascii="Times New Roman" w:hAnsi="Times New Roman" w:cs="Times New Roman"/>
          <w:sz w:val="24"/>
          <w:szCs w:val="24"/>
          <w:lang w:val="lv-LV"/>
        </w:rPr>
        <w:t>SIA Lielvārds – digitālā satura platformas soma.lv un lietojumprogrammas izmantošana.</w:t>
      </w:r>
    </w:p>
    <w:p w14:paraId="1C04D358" w14:textId="33399E21" w:rsidR="00106069" w:rsidRPr="004538BF" w:rsidRDefault="00106069" w:rsidP="00B22677">
      <w:pPr>
        <w:pStyle w:val="Sarakstarindkopa"/>
        <w:numPr>
          <w:ilvl w:val="1"/>
          <w:numId w:val="21"/>
        </w:numPr>
        <w:spacing w:after="0" w:line="240" w:lineRule="auto"/>
        <w:rPr>
          <w:rFonts w:ascii="Times New Roman" w:hAnsi="Times New Roman" w:cs="Times New Roman"/>
          <w:sz w:val="24"/>
          <w:szCs w:val="24"/>
          <w:lang w:val="lv-LV"/>
        </w:rPr>
      </w:pPr>
      <w:r w:rsidRPr="004538BF">
        <w:rPr>
          <w:rFonts w:ascii="Times New Roman" w:hAnsi="Times New Roman" w:cs="Times New Roman"/>
          <w:sz w:val="24"/>
          <w:szCs w:val="24"/>
          <w:lang w:val="lv-LV"/>
        </w:rPr>
        <w:t xml:space="preserve"> Skolo.lv – virtuālā mācību vide.</w:t>
      </w:r>
    </w:p>
    <w:p w14:paraId="14E1D27C" w14:textId="77777777" w:rsidR="00B22677" w:rsidRPr="00166882" w:rsidRDefault="00B22677" w:rsidP="00B22677">
      <w:pPr>
        <w:spacing w:after="0" w:line="240" w:lineRule="auto"/>
        <w:jc w:val="center"/>
        <w:rPr>
          <w:rFonts w:ascii="Times New Roman" w:hAnsi="Times New Roman" w:cs="Times New Roman"/>
          <w:sz w:val="24"/>
          <w:szCs w:val="24"/>
          <w:lang w:val="lv-LV"/>
        </w:rPr>
      </w:pPr>
    </w:p>
    <w:p w14:paraId="3654A15C" w14:textId="77777777" w:rsidR="00B22677" w:rsidRDefault="00B22677" w:rsidP="00B22677">
      <w:pPr>
        <w:pStyle w:val="Sarakstarindkopa"/>
        <w:numPr>
          <w:ilvl w:val="0"/>
          <w:numId w:val="21"/>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Audzināšanas darba prioritātes trim gadiem un to ieviešana</w:t>
      </w:r>
    </w:p>
    <w:p w14:paraId="67BF16BE" w14:textId="77777777" w:rsidR="00B22677" w:rsidRPr="00586834" w:rsidRDefault="00B22677" w:rsidP="00B22677">
      <w:pPr>
        <w:pStyle w:val="Sarakstarindkopa"/>
        <w:spacing w:after="0" w:line="240" w:lineRule="auto"/>
        <w:rPr>
          <w:rFonts w:ascii="Times New Roman" w:hAnsi="Times New Roman" w:cs="Times New Roman"/>
          <w:b/>
          <w:bCs/>
          <w:sz w:val="24"/>
          <w:szCs w:val="24"/>
          <w:lang w:val="lv-LV"/>
        </w:rPr>
      </w:pPr>
    </w:p>
    <w:p w14:paraId="28D86C70" w14:textId="3E169053" w:rsidR="00B22677" w:rsidRDefault="00B22677" w:rsidP="00B22677">
      <w:pPr>
        <w:pStyle w:val="Sarakstarindkopa"/>
        <w:numPr>
          <w:ilvl w:val="1"/>
          <w:numId w:val="21"/>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 xml:space="preserve"> Prioritātes (bērncentrētas, domājot par izglītojamā personību).</w:t>
      </w:r>
    </w:p>
    <w:p w14:paraId="02AB9041" w14:textId="2D268461" w:rsidR="00C71F5F" w:rsidRDefault="00C71F5F" w:rsidP="00C71F5F">
      <w:pPr>
        <w:spacing w:after="0" w:line="240" w:lineRule="auto"/>
        <w:ind w:left="66"/>
        <w:rPr>
          <w:rFonts w:ascii="Times New Roman" w:hAnsi="Times New Roman" w:cs="Times New Roman"/>
          <w:sz w:val="24"/>
          <w:szCs w:val="24"/>
          <w:lang w:val="lv-LV"/>
        </w:rPr>
      </w:pPr>
    </w:p>
    <w:p w14:paraId="39B13ECD" w14:textId="24651E00" w:rsidR="00C71F5F" w:rsidRPr="00EB16BD" w:rsidRDefault="00C71F5F" w:rsidP="00C71F5F">
      <w:pPr>
        <w:pStyle w:val="Sarakstarindkopa"/>
        <w:numPr>
          <w:ilvl w:val="0"/>
          <w:numId w:val="25"/>
        </w:numPr>
        <w:spacing w:after="0" w:line="240" w:lineRule="auto"/>
        <w:jc w:val="both"/>
        <w:rPr>
          <w:rFonts w:ascii="Times New Roman" w:hAnsi="Times New Roman" w:cs="Times New Roman"/>
          <w:sz w:val="24"/>
          <w:szCs w:val="24"/>
          <w:lang w:val="lv-LV"/>
        </w:rPr>
      </w:pPr>
      <w:r w:rsidRPr="00EB16BD">
        <w:rPr>
          <w:rFonts w:ascii="Times New Roman" w:hAnsi="Times New Roman" w:cs="Times New Roman"/>
          <w:sz w:val="24"/>
          <w:szCs w:val="24"/>
          <w:lang w:val="lv-LV"/>
        </w:rPr>
        <w:t>Pozitīvas uzvedības veicināšana, balstoties uz caurviju prasmēm, skolas vērtībām un tikumiem</w:t>
      </w:r>
      <w:r w:rsidR="00796720" w:rsidRPr="00EB16BD">
        <w:rPr>
          <w:rFonts w:ascii="Times New Roman" w:hAnsi="Times New Roman" w:cs="Times New Roman"/>
          <w:sz w:val="24"/>
          <w:szCs w:val="24"/>
          <w:lang w:val="lv-LV"/>
        </w:rPr>
        <w:t xml:space="preserve"> (2022./2023.m.g.).</w:t>
      </w:r>
    </w:p>
    <w:p w14:paraId="2588AEC2" w14:textId="563CB6B2" w:rsidR="009F1D1B" w:rsidRPr="00EB16BD" w:rsidRDefault="009F1D1B" w:rsidP="00C71F5F">
      <w:pPr>
        <w:pStyle w:val="Sarakstarindkopa"/>
        <w:numPr>
          <w:ilvl w:val="0"/>
          <w:numId w:val="25"/>
        </w:numPr>
        <w:spacing w:after="0" w:line="240" w:lineRule="auto"/>
        <w:jc w:val="both"/>
        <w:rPr>
          <w:rFonts w:ascii="Times New Roman" w:hAnsi="Times New Roman" w:cs="Times New Roman"/>
          <w:sz w:val="24"/>
          <w:szCs w:val="24"/>
          <w:lang w:val="lv-LV"/>
        </w:rPr>
      </w:pPr>
      <w:r w:rsidRPr="00EB16BD">
        <w:rPr>
          <w:rFonts w:ascii="Times New Roman" w:hAnsi="Times New Roman" w:cs="Times New Roman"/>
          <w:sz w:val="24"/>
          <w:szCs w:val="24"/>
          <w:lang w:val="lv-LV"/>
        </w:rPr>
        <w:t>Skolēnu sociāli emocionālo prasmju pilnveide, mazinot mobingu savstarpējās attiecībās</w:t>
      </w:r>
      <w:r w:rsidR="00796720" w:rsidRPr="00EB16BD">
        <w:rPr>
          <w:rFonts w:ascii="Times New Roman" w:hAnsi="Times New Roman" w:cs="Times New Roman"/>
          <w:sz w:val="24"/>
          <w:szCs w:val="24"/>
          <w:lang w:val="lv-LV"/>
        </w:rPr>
        <w:t xml:space="preserve"> (2023./2024.m.g.).</w:t>
      </w:r>
    </w:p>
    <w:p w14:paraId="6CD260A0" w14:textId="60999015" w:rsidR="009F1D1B" w:rsidRPr="00EB16BD" w:rsidRDefault="009F1D1B" w:rsidP="00C71F5F">
      <w:pPr>
        <w:pStyle w:val="Sarakstarindkopa"/>
        <w:numPr>
          <w:ilvl w:val="0"/>
          <w:numId w:val="25"/>
        </w:numPr>
        <w:spacing w:after="0" w:line="240" w:lineRule="auto"/>
        <w:jc w:val="both"/>
        <w:rPr>
          <w:rFonts w:ascii="Times New Roman" w:hAnsi="Times New Roman" w:cs="Times New Roman"/>
          <w:sz w:val="24"/>
          <w:szCs w:val="24"/>
          <w:lang w:val="lv-LV"/>
        </w:rPr>
      </w:pPr>
      <w:r w:rsidRPr="00EB16BD">
        <w:rPr>
          <w:rFonts w:ascii="Times New Roman" w:hAnsi="Times New Roman" w:cs="Times New Roman"/>
          <w:sz w:val="24"/>
          <w:szCs w:val="24"/>
          <w:lang w:val="lv-LV"/>
        </w:rPr>
        <w:t>Skolēnu pašpārvaldes darbības aktivizēšana, veicinot skolēnu līderību</w:t>
      </w:r>
      <w:r w:rsidR="00796720" w:rsidRPr="00EB16BD">
        <w:rPr>
          <w:rFonts w:ascii="Times New Roman" w:hAnsi="Times New Roman" w:cs="Times New Roman"/>
          <w:sz w:val="24"/>
          <w:szCs w:val="24"/>
          <w:lang w:val="lv-LV"/>
        </w:rPr>
        <w:t xml:space="preserve"> (2023./2024.m.g.).</w:t>
      </w:r>
    </w:p>
    <w:p w14:paraId="0853F9F2" w14:textId="0C7FF900" w:rsidR="009F1D1B" w:rsidRPr="00EB16BD" w:rsidRDefault="009F1D1B" w:rsidP="00C71F5F">
      <w:pPr>
        <w:pStyle w:val="Sarakstarindkopa"/>
        <w:numPr>
          <w:ilvl w:val="0"/>
          <w:numId w:val="25"/>
        </w:numPr>
        <w:spacing w:after="0" w:line="240" w:lineRule="auto"/>
        <w:jc w:val="both"/>
        <w:rPr>
          <w:rFonts w:ascii="Times New Roman" w:hAnsi="Times New Roman" w:cs="Times New Roman"/>
          <w:sz w:val="24"/>
          <w:szCs w:val="24"/>
          <w:lang w:val="lv-LV"/>
        </w:rPr>
      </w:pPr>
      <w:r w:rsidRPr="00EB16BD">
        <w:rPr>
          <w:rFonts w:ascii="Times New Roman" w:hAnsi="Times New Roman" w:cs="Times New Roman"/>
          <w:sz w:val="24"/>
          <w:szCs w:val="24"/>
          <w:lang w:val="lv-LV"/>
        </w:rPr>
        <w:t>Pilnveidot personāla un izglītojamo labizjūtu</w:t>
      </w:r>
      <w:r w:rsidR="00796720" w:rsidRPr="00EB16BD">
        <w:rPr>
          <w:rFonts w:ascii="Times New Roman" w:hAnsi="Times New Roman" w:cs="Times New Roman"/>
          <w:sz w:val="24"/>
          <w:szCs w:val="24"/>
          <w:lang w:val="lv-LV"/>
        </w:rPr>
        <w:t xml:space="preserve"> (2024./2025.m.g.).</w:t>
      </w:r>
    </w:p>
    <w:p w14:paraId="7D394B24" w14:textId="59761DE7" w:rsidR="009F1D1B" w:rsidRPr="00EB16BD" w:rsidRDefault="009F1D1B" w:rsidP="00C71F5F">
      <w:pPr>
        <w:pStyle w:val="Sarakstarindkopa"/>
        <w:numPr>
          <w:ilvl w:val="0"/>
          <w:numId w:val="25"/>
        </w:numPr>
        <w:spacing w:after="0" w:line="240" w:lineRule="auto"/>
        <w:jc w:val="both"/>
        <w:rPr>
          <w:rFonts w:ascii="Times New Roman" w:hAnsi="Times New Roman" w:cs="Times New Roman"/>
          <w:sz w:val="24"/>
          <w:szCs w:val="24"/>
          <w:lang w:val="lv-LV"/>
        </w:rPr>
      </w:pPr>
      <w:r w:rsidRPr="00EB16BD">
        <w:rPr>
          <w:rFonts w:ascii="Times New Roman" w:hAnsi="Times New Roman" w:cs="Times New Roman"/>
          <w:sz w:val="24"/>
          <w:szCs w:val="24"/>
          <w:lang w:val="lv-LV"/>
        </w:rPr>
        <w:t>Skolēnu pilsoniskās apziņas un patriotisma stiprināšana, sadarbības vides nodrošināšana</w:t>
      </w:r>
      <w:r w:rsidR="00796720" w:rsidRPr="00EB16BD">
        <w:rPr>
          <w:rFonts w:ascii="Times New Roman" w:hAnsi="Times New Roman" w:cs="Times New Roman"/>
          <w:sz w:val="24"/>
          <w:szCs w:val="24"/>
          <w:lang w:val="lv-LV"/>
        </w:rPr>
        <w:t xml:space="preserve"> (2024./2025.m.g.).</w:t>
      </w:r>
    </w:p>
    <w:p w14:paraId="5969ABD8" w14:textId="7627F3F3" w:rsidR="0096159D" w:rsidRPr="00796720" w:rsidRDefault="0096159D" w:rsidP="0096159D">
      <w:pPr>
        <w:spacing w:after="0" w:line="240" w:lineRule="auto"/>
        <w:ind w:left="66"/>
        <w:jc w:val="both"/>
        <w:rPr>
          <w:rFonts w:ascii="Times New Roman" w:hAnsi="Times New Roman" w:cs="Times New Roman"/>
          <w:color w:val="FF0000"/>
          <w:sz w:val="24"/>
          <w:szCs w:val="24"/>
          <w:lang w:val="lv-LV"/>
        </w:rPr>
      </w:pPr>
    </w:p>
    <w:p w14:paraId="7D86008D" w14:textId="77777777" w:rsidR="0096159D" w:rsidRPr="0096159D" w:rsidRDefault="0096159D" w:rsidP="00796720">
      <w:pPr>
        <w:spacing w:after="0" w:line="240" w:lineRule="auto"/>
        <w:jc w:val="both"/>
        <w:rPr>
          <w:rFonts w:ascii="Times New Roman" w:hAnsi="Times New Roman" w:cs="Times New Roman"/>
          <w:sz w:val="24"/>
          <w:szCs w:val="24"/>
          <w:lang w:val="lv-LV"/>
        </w:rPr>
      </w:pPr>
    </w:p>
    <w:p w14:paraId="11C4D05E" w14:textId="6AC138DE" w:rsidR="00B22677" w:rsidRDefault="00B22677" w:rsidP="00B22677">
      <w:pPr>
        <w:pStyle w:val="Sarakstarindkopa"/>
        <w:numPr>
          <w:ilvl w:val="1"/>
          <w:numId w:val="21"/>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 xml:space="preserve"> 2-3 teikumi par galvenajiem secinājumiem pēc mācību gada izvērtēšanas.</w:t>
      </w:r>
    </w:p>
    <w:p w14:paraId="11AF992F" w14:textId="77777777" w:rsidR="00796720" w:rsidRDefault="00796720" w:rsidP="00796720">
      <w:pPr>
        <w:pStyle w:val="Sarakstarindkopa"/>
        <w:spacing w:after="0" w:line="240" w:lineRule="auto"/>
        <w:ind w:left="426"/>
        <w:rPr>
          <w:rFonts w:ascii="Times New Roman" w:hAnsi="Times New Roman" w:cs="Times New Roman"/>
          <w:sz w:val="24"/>
          <w:szCs w:val="24"/>
          <w:lang w:val="lv-LV"/>
        </w:rPr>
      </w:pPr>
    </w:p>
    <w:p w14:paraId="1521319A" w14:textId="598552AA" w:rsidR="00796720" w:rsidRPr="00EB16BD" w:rsidRDefault="00796720" w:rsidP="00796720">
      <w:pPr>
        <w:pStyle w:val="Sarakstarindkopa"/>
        <w:numPr>
          <w:ilvl w:val="2"/>
          <w:numId w:val="21"/>
        </w:numPr>
        <w:spacing w:after="0" w:line="240" w:lineRule="auto"/>
        <w:rPr>
          <w:rFonts w:ascii="Times New Roman" w:hAnsi="Times New Roman" w:cs="Times New Roman"/>
          <w:sz w:val="24"/>
          <w:szCs w:val="24"/>
          <w:lang w:val="lv-LV"/>
        </w:rPr>
      </w:pPr>
      <w:r w:rsidRPr="00EB16BD">
        <w:rPr>
          <w:rFonts w:ascii="Times New Roman" w:hAnsi="Times New Roman" w:cs="Times New Roman"/>
          <w:sz w:val="24"/>
          <w:szCs w:val="24"/>
          <w:lang w:val="lv-LV"/>
        </w:rPr>
        <w:t>Skolotājiem ir vienota izpratne par caurviju prasmēm, vērtībām, tikumiem un veic caurviju pārnesi dažādu mācību priekšmetu stundās un savstarpēji veicina to.</w:t>
      </w:r>
    </w:p>
    <w:p w14:paraId="467A6B28" w14:textId="28D882DD" w:rsidR="00B22677" w:rsidRPr="00EB16BD" w:rsidRDefault="00796720" w:rsidP="00796720">
      <w:pPr>
        <w:pStyle w:val="Sarakstarindkopa"/>
        <w:numPr>
          <w:ilvl w:val="2"/>
          <w:numId w:val="21"/>
        </w:numPr>
        <w:spacing w:after="0" w:line="240" w:lineRule="auto"/>
        <w:rPr>
          <w:rFonts w:ascii="Times New Roman" w:hAnsi="Times New Roman" w:cs="Times New Roman"/>
          <w:sz w:val="24"/>
          <w:szCs w:val="24"/>
          <w:lang w:val="lv-LV"/>
        </w:rPr>
      </w:pPr>
      <w:r w:rsidRPr="00EB16BD">
        <w:rPr>
          <w:rFonts w:ascii="Times New Roman" w:hAnsi="Times New Roman" w:cs="Times New Roman"/>
          <w:sz w:val="24"/>
          <w:szCs w:val="24"/>
          <w:lang w:val="lv-LV"/>
        </w:rPr>
        <w:t>Veicināta pozitīva uzvedība, lielāku uzsvaru liekot uz seku nevis cēloņu izpēti un novēršanu.</w:t>
      </w:r>
    </w:p>
    <w:p w14:paraId="72B57BE3" w14:textId="6068563F" w:rsidR="00796720" w:rsidRDefault="00796720" w:rsidP="00796720">
      <w:pPr>
        <w:pStyle w:val="Sarakstarindkopa"/>
        <w:numPr>
          <w:ilvl w:val="2"/>
          <w:numId w:val="21"/>
        </w:numPr>
        <w:spacing w:after="0" w:line="240" w:lineRule="auto"/>
        <w:rPr>
          <w:rFonts w:ascii="Times New Roman" w:hAnsi="Times New Roman" w:cs="Times New Roman"/>
          <w:sz w:val="24"/>
          <w:szCs w:val="24"/>
          <w:lang w:val="lv-LV"/>
        </w:rPr>
      </w:pPr>
      <w:r w:rsidRPr="00EB16BD">
        <w:rPr>
          <w:rFonts w:ascii="Times New Roman" w:hAnsi="Times New Roman" w:cs="Times New Roman"/>
          <w:sz w:val="24"/>
          <w:szCs w:val="24"/>
          <w:lang w:val="lv-LV"/>
        </w:rPr>
        <w:t>Gandrīz visi skolēni</w:t>
      </w:r>
      <w:r w:rsidR="004576A9" w:rsidRPr="00EB16BD">
        <w:rPr>
          <w:rFonts w:ascii="Times New Roman" w:hAnsi="Times New Roman" w:cs="Times New Roman"/>
          <w:sz w:val="24"/>
          <w:szCs w:val="24"/>
          <w:lang w:val="lv-LV"/>
        </w:rPr>
        <w:t xml:space="preserve"> (90%)</w:t>
      </w:r>
      <w:r w:rsidRPr="00EB16BD">
        <w:rPr>
          <w:rFonts w:ascii="Times New Roman" w:hAnsi="Times New Roman" w:cs="Times New Roman"/>
          <w:sz w:val="24"/>
          <w:szCs w:val="24"/>
          <w:lang w:val="lv-LV"/>
        </w:rPr>
        <w:t xml:space="preserve"> ir apguvuši, ko nozīmē pozitīva uzvedība un kādas sekas par noteikumu neievērošanu.</w:t>
      </w:r>
    </w:p>
    <w:p w14:paraId="1DC194A4" w14:textId="77777777" w:rsidR="00EB16BD" w:rsidRPr="00EB16BD" w:rsidRDefault="00EB16BD" w:rsidP="00EB16BD">
      <w:pPr>
        <w:pStyle w:val="Sarakstarindkopa"/>
        <w:spacing w:after="0" w:line="240" w:lineRule="auto"/>
        <w:rPr>
          <w:rFonts w:ascii="Times New Roman" w:hAnsi="Times New Roman" w:cs="Times New Roman"/>
          <w:sz w:val="24"/>
          <w:szCs w:val="24"/>
          <w:lang w:val="lv-LV"/>
        </w:rPr>
      </w:pPr>
    </w:p>
    <w:p w14:paraId="616DC288" w14:textId="77777777" w:rsidR="00B22677" w:rsidRDefault="00B22677" w:rsidP="00B22677">
      <w:pPr>
        <w:pStyle w:val="Sarakstarindkopa"/>
        <w:numPr>
          <w:ilvl w:val="0"/>
          <w:numId w:val="21"/>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Citi sasniegumi</w:t>
      </w:r>
    </w:p>
    <w:p w14:paraId="4ACCD5EA" w14:textId="77777777" w:rsidR="00B22677" w:rsidRDefault="00B22677" w:rsidP="00B22677">
      <w:pPr>
        <w:pStyle w:val="Sarakstarindkopa"/>
        <w:spacing w:after="0" w:line="240" w:lineRule="auto"/>
        <w:rPr>
          <w:rFonts w:ascii="Times New Roman" w:hAnsi="Times New Roman" w:cs="Times New Roman"/>
          <w:b/>
          <w:bCs/>
          <w:sz w:val="24"/>
          <w:szCs w:val="24"/>
          <w:lang w:val="lv-LV"/>
        </w:rPr>
      </w:pPr>
    </w:p>
    <w:p w14:paraId="2F374B2D" w14:textId="5807991C" w:rsidR="00B22677" w:rsidRDefault="00B22677" w:rsidP="00B22677">
      <w:pPr>
        <w:pStyle w:val="Sarakstarindkopa"/>
        <w:numPr>
          <w:ilvl w:val="1"/>
          <w:numId w:val="21"/>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lastRenderedPageBreak/>
        <w:t xml:space="preserve"> </w:t>
      </w:r>
      <w:r w:rsidRPr="00410F11">
        <w:rPr>
          <w:rFonts w:ascii="Times New Roman" w:hAnsi="Times New Roman" w:cs="Times New Roman"/>
          <w:sz w:val="24"/>
          <w:szCs w:val="24"/>
          <w:lang w:val="lv-LV"/>
        </w:rPr>
        <w:t xml:space="preserve">Jebkādi citi sasniegumi, par kuriem vēlas </w:t>
      </w:r>
      <w:r>
        <w:rPr>
          <w:rFonts w:ascii="Times New Roman" w:hAnsi="Times New Roman" w:cs="Times New Roman"/>
          <w:sz w:val="24"/>
          <w:szCs w:val="24"/>
          <w:lang w:val="lv-LV"/>
        </w:rPr>
        <w:t>informēt</w:t>
      </w:r>
      <w:r w:rsidRPr="00410F11">
        <w:rPr>
          <w:rFonts w:ascii="Times New Roman" w:hAnsi="Times New Roman" w:cs="Times New Roman"/>
          <w:sz w:val="24"/>
          <w:szCs w:val="24"/>
          <w:lang w:val="lv-LV"/>
        </w:rPr>
        <w:t xml:space="preserve"> izglītības iestāde (galvenie secinājum</w:t>
      </w:r>
      <w:r>
        <w:rPr>
          <w:rFonts w:ascii="Times New Roman" w:hAnsi="Times New Roman" w:cs="Times New Roman"/>
          <w:sz w:val="24"/>
          <w:szCs w:val="24"/>
          <w:lang w:val="lv-LV"/>
        </w:rPr>
        <w:t>i par i</w:t>
      </w:r>
      <w:r w:rsidRPr="00AB730A">
        <w:rPr>
          <w:rFonts w:ascii="Times New Roman" w:hAnsi="Times New Roman" w:cs="Times New Roman"/>
          <w:sz w:val="24"/>
          <w:szCs w:val="24"/>
          <w:lang w:val="lv-LV"/>
        </w:rPr>
        <w:t>zglītības iestādei svarīg</w:t>
      </w:r>
      <w:r>
        <w:rPr>
          <w:rFonts w:ascii="Times New Roman" w:hAnsi="Times New Roman" w:cs="Times New Roman"/>
          <w:sz w:val="24"/>
          <w:szCs w:val="24"/>
          <w:lang w:val="lv-LV"/>
        </w:rPr>
        <w:t>o</w:t>
      </w:r>
      <w:r w:rsidRPr="00AB730A">
        <w:rPr>
          <w:rFonts w:ascii="Times New Roman" w:hAnsi="Times New Roman" w:cs="Times New Roman"/>
          <w:sz w:val="24"/>
          <w:szCs w:val="24"/>
          <w:lang w:val="lv-LV"/>
        </w:rPr>
        <w:t>, specifisk</w:t>
      </w:r>
      <w:r>
        <w:rPr>
          <w:rFonts w:ascii="Times New Roman" w:hAnsi="Times New Roman" w:cs="Times New Roman"/>
          <w:sz w:val="24"/>
          <w:szCs w:val="24"/>
          <w:lang w:val="lv-LV"/>
        </w:rPr>
        <w:t>o</w:t>
      </w:r>
      <w:r w:rsidRPr="00AB730A">
        <w:rPr>
          <w:rFonts w:ascii="Times New Roman" w:hAnsi="Times New Roman" w:cs="Times New Roman"/>
          <w:sz w:val="24"/>
          <w:szCs w:val="24"/>
          <w:lang w:val="lv-LV"/>
        </w:rPr>
        <w:t>)</w:t>
      </w:r>
      <w:r>
        <w:rPr>
          <w:rFonts w:ascii="Times New Roman" w:hAnsi="Times New Roman" w:cs="Times New Roman"/>
          <w:sz w:val="24"/>
          <w:szCs w:val="24"/>
          <w:lang w:val="lv-LV"/>
        </w:rPr>
        <w:t>.</w:t>
      </w:r>
    </w:p>
    <w:p w14:paraId="3689B5B1" w14:textId="0F045C2C" w:rsidR="00172BEE" w:rsidRDefault="00172BEE" w:rsidP="00172BEE">
      <w:pPr>
        <w:spacing w:after="0" w:line="240" w:lineRule="auto"/>
        <w:jc w:val="both"/>
        <w:rPr>
          <w:rFonts w:ascii="Times New Roman" w:hAnsi="Times New Roman" w:cs="Times New Roman"/>
          <w:sz w:val="24"/>
          <w:szCs w:val="24"/>
          <w:lang w:val="lv-LV"/>
        </w:rPr>
      </w:pPr>
    </w:p>
    <w:p w14:paraId="611023E9" w14:textId="3A1C7FFE" w:rsidR="00172BEE" w:rsidRPr="007D079F" w:rsidRDefault="00172BEE" w:rsidP="007D079F">
      <w:pPr>
        <w:pStyle w:val="Sarakstarindkopa"/>
        <w:numPr>
          <w:ilvl w:val="2"/>
          <w:numId w:val="21"/>
        </w:numPr>
        <w:spacing w:after="0" w:line="240" w:lineRule="auto"/>
        <w:jc w:val="center"/>
        <w:rPr>
          <w:rFonts w:ascii="Times New Roman" w:hAnsi="Times New Roman" w:cs="Times New Roman"/>
          <w:b/>
          <w:sz w:val="24"/>
          <w:szCs w:val="24"/>
          <w:lang w:val="lv-LV"/>
        </w:rPr>
      </w:pPr>
      <w:r w:rsidRPr="007D079F">
        <w:rPr>
          <w:rFonts w:ascii="Times New Roman" w:hAnsi="Times New Roman" w:cs="Times New Roman"/>
          <w:b/>
          <w:sz w:val="24"/>
          <w:szCs w:val="24"/>
          <w:lang w:val="lv-LV"/>
        </w:rPr>
        <w:t xml:space="preserve">Statistika par sasniegumiem </w:t>
      </w:r>
      <w:r w:rsidRPr="007D079F">
        <w:rPr>
          <w:rFonts w:ascii="Times New Roman" w:hAnsi="Times New Roman" w:cs="Times New Roman"/>
          <w:b/>
          <w:i/>
          <w:sz w:val="24"/>
          <w:szCs w:val="24"/>
          <w:lang w:val="lv-LV"/>
        </w:rPr>
        <w:t>novada</w:t>
      </w:r>
      <w:r w:rsidRPr="007D079F">
        <w:rPr>
          <w:rFonts w:ascii="Times New Roman" w:hAnsi="Times New Roman" w:cs="Times New Roman"/>
          <w:b/>
          <w:sz w:val="24"/>
          <w:szCs w:val="24"/>
          <w:lang w:val="lv-LV"/>
        </w:rPr>
        <w:t xml:space="preserve"> un </w:t>
      </w:r>
      <w:r w:rsidRPr="007D079F">
        <w:rPr>
          <w:rFonts w:ascii="Times New Roman" w:hAnsi="Times New Roman" w:cs="Times New Roman"/>
          <w:b/>
          <w:i/>
          <w:sz w:val="24"/>
          <w:szCs w:val="24"/>
          <w:lang w:val="lv-LV"/>
        </w:rPr>
        <w:t>valsts</w:t>
      </w:r>
    </w:p>
    <w:p w14:paraId="433E8D18" w14:textId="77777777" w:rsidR="00172BEE" w:rsidRPr="00172BEE" w:rsidRDefault="00172BEE" w:rsidP="00172BEE">
      <w:pPr>
        <w:spacing w:after="0" w:line="240" w:lineRule="auto"/>
        <w:ind w:left="426"/>
        <w:contextualSpacing/>
        <w:jc w:val="center"/>
        <w:rPr>
          <w:rFonts w:ascii="Times New Roman" w:hAnsi="Times New Roman" w:cs="Times New Roman"/>
          <w:b/>
          <w:sz w:val="24"/>
          <w:szCs w:val="24"/>
          <w:lang w:val="lv-LV"/>
        </w:rPr>
      </w:pPr>
      <w:r w:rsidRPr="00172BEE">
        <w:rPr>
          <w:rFonts w:ascii="Times New Roman" w:hAnsi="Times New Roman" w:cs="Times New Roman"/>
          <w:b/>
          <w:sz w:val="24"/>
          <w:szCs w:val="24"/>
          <w:lang w:val="lv-LV"/>
        </w:rPr>
        <w:t>mācību priekšmetu olimpiādēs un konkursos</w:t>
      </w:r>
    </w:p>
    <w:p w14:paraId="51B79754" w14:textId="77777777" w:rsidR="00172BEE" w:rsidRPr="00172BEE" w:rsidRDefault="00172BEE" w:rsidP="00172BEE">
      <w:pPr>
        <w:spacing w:after="0" w:line="240" w:lineRule="auto"/>
        <w:ind w:left="426"/>
        <w:contextualSpacing/>
        <w:jc w:val="center"/>
        <w:rPr>
          <w:rFonts w:ascii="Times New Roman" w:hAnsi="Times New Roman" w:cs="Times New Roman"/>
          <w:b/>
          <w:sz w:val="24"/>
          <w:szCs w:val="24"/>
          <w:lang w:val="lv-LV"/>
        </w:rPr>
      </w:pPr>
    </w:p>
    <w:tbl>
      <w:tblPr>
        <w:tblStyle w:val="Reatabula1"/>
        <w:tblW w:w="0" w:type="auto"/>
        <w:tblInd w:w="426" w:type="dxa"/>
        <w:tblLook w:val="04A0" w:firstRow="1" w:lastRow="0" w:firstColumn="1" w:lastColumn="0" w:noHBand="0" w:noVBand="1"/>
      </w:tblPr>
      <w:tblGrid>
        <w:gridCol w:w="1835"/>
        <w:gridCol w:w="1966"/>
        <w:gridCol w:w="2292"/>
        <w:gridCol w:w="2111"/>
      </w:tblGrid>
      <w:tr w:rsidR="00172BEE" w:rsidRPr="00172BEE" w14:paraId="3FE9FFF9" w14:textId="0E52EB2F" w:rsidTr="00172BEE">
        <w:tc>
          <w:tcPr>
            <w:tcW w:w="1835" w:type="dxa"/>
          </w:tcPr>
          <w:p w14:paraId="0B35418B" w14:textId="77777777" w:rsidR="00172BEE" w:rsidRPr="00172BEE" w:rsidRDefault="00172BEE" w:rsidP="00172BEE">
            <w:pPr>
              <w:contextualSpacing/>
              <w:jc w:val="center"/>
              <w:rPr>
                <w:rFonts w:ascii="Times New Roman" w:hAnsi="Times New Roman" w:cs="Times New Roman"/>
                <w:b/>
                <w:sz w:val="24"/>
                <w:szCs w:val="24"/>
                <w:lang w:val="lv-LV"/>
              </w:rPr>
            </w:pPr>
            <w:r w:rsidRPr="00172BEE">
              <w:rPr>
                <w:rFonts w:ascii="Times New Roman" w:hAnsi="Times New Roman" w:cs="Times New Roman"/>
                <w:b/>
                <w:sz w:val="24"/>
                <w:szCs w:val="24"/>
                <w:lang w:val="lv-LV"/>
              </w:rPr>
              <w:t>Olimpiādes,</w:t>
            </w:r>
          </w:p>
          <w:p w14:paraId="152024AD" w14:textId="77777777" w:rsidR="00172BEE" w:rsidRPr="00172BEE" w:rsidRDefault="00172BEE" w:rsidP="00172BEE">
            <w:pPr>
              <w:contextualSpacing/>
              <w:jc w:val="center"/>
              <w:rPr>
                <w:rFonts w:ascii="Times New Roman" w:hAnsi="Times New Roman" w:cs="Times New Roman"/>
                <w:b/>
                <w:sz w:val="24"/>
                <w:szCs w:val="24"/>
                <w:lang w:val="lv-LV"/>
              </w:rPr>
            </w:pPr>
            <w:r w:rsidRPr="00172BEE">
              <w:rPr>
                <w:rFonts w:ascii="Times New Roman" w:hAnsi="Times New Roman" w:cs="Times New Roman"/>
                <w:b/>
                <w:sz w:val="24"/>
                <w:szCs w:val="24"/>
                <w:lang w:val="lv-LV"/>
              </w:rPr>
              <w:t>konkursa veids</w:t>
            </w:r>
          </w:p>
        </w:tc>
        <w:tc>
          <w:tcPr>
            <w:tcW w:w="1966" w:type="dxa"/>
          </w:tcPr>
          <w:p w14:paraId="610AC1D0" w14:textId="77777777" w:rsidR="00172BEE" w:rsidRPr="00172BEE" w:rsidRDefault="00172BEE" w:rsidP="00172BEE">
            <w:pPr>
              <w:contextualSpacing/>
              <w:jc w:val="center"/>
              <w:rPr>
                <w:rFonts w:ascii="Times New Roman" w:hAnsi="Times New Roman" w:cs="Times New Roman"/>
                <w:b/>
                <w:sz w:val="24"/>
                <w:szCs w:val="24"/>
                <w:lang w:val="lv-LV"/>
              </w:rPr>
            </w:pPr>
            <w:r w:rsidRPr="00172BEE">
              <w:rPr>
                <w:rFonts w:ascii="Times New Roman" w:hAnsi="Times New Roman" w:cs="Times New Roman"/>
                <w:b/>
                <w:sz w:val="24"/>
                <w:szCs w:val="24"/>
                <w:lang w:val="lv-LV"/>
              </w:rPr>
              <w:t>2020./2021.m.g.</w:t>
            </w:r>
          </w:p>
          <w:p w14:paraId="74BA3BA6" w14:textId="38A4CD52" w:rsidR="00172BEE" w:rsidRPr="007D079F" w:rsidRDefault="007D079F" w:rsidP="00172BEE">
            <w:pPr>
              <w:contextualSpacing/>
              <w:jc w:val="center"/>
              <w:rPr>
                <w:rFonts w:ascii="Times New Roman" w:hAnsi="Times New Roman" w:cs="Times New Roman"/>
                <w:i/>
                <w:sz w:val="20"/>
                <w:szCs w:val="20"/>
                <w:lang w:val="lv-LV"/>
              </w:rPr>
            </w:pPr>
            <w:r w:rsidRPr="007D079F">
              <w:rPr>
                <w:rFonts w:ascii="Times New Roman" w:hAnsi="Times New Roman" w:cs="Times New Roman"/>
                <w:i/>
                <w:sz w:val="20"/>
                <w:szCs w:val="20"/>
                <w:lang w:val="lv-LV"/>
              </w:rPr>
              <w:t>Attālinātās mācības</w:t>
            </w:r>
          </w:p>
        </w:tc>
        <w:tc>
          <w:tcPr>
            <w:tcW w:w="2292" w:type="dxa"/>
          </w:tcPr>
          <w:p w14:paraId="278F4F82" w14:textId="77777777" w:rsidR="00172BEE" w:rsidRPr="00172BEE" w:rsidRDefault="00172BEE" w:rsidP="00172BEE">
            <w:pPr>
              <w:contextualSpacing/>
              <w:jc w:val="center"/>
              <w:rPr>
                <w:rFonts w:ascii="Times New Roman" w:hAnsi="Times New Roman" w:cs="Times New Roman"/>
                <w:b/>
                <w:sz w:val="24"/>
                <w:szCs w:val="24"/>
                <w:lang w:val="lv-LV"/>
              </w:rPr>
            </w:pPr>
            <w:r w:rsidRPr="00172BEE">
              <w:rPr>
                <w:rFonts w:ascii="Times New Roman" w:hAnsi="Times New Roman" w:cs="Times New Roman"/>
                <w:b/>
                <w:sz w:val="24"/>
                <w:szCs w:val="24"/>
                <w:lang w:val="lv-LV"/>
              </w:rPr>
              <w:t>2021./2022.m.g.</w:t>
            </w:r>
          </w:p>
        </w:tc>
        <w:tc>
          <w:tcPr>
            <w:tcW w:w="2111" w:type="dxa"/>
          </w:tcPr>
          <w:p w14:paraId="1E152EC9" w14:textId="381F29C4" w:rsidR="00172BEE" w:rsidRPr="00172BEE" w:rsidRDefault="00172BEE" w:rsidP="00172BEE">
            <w:pPr>
              <w:contextualSpacing/>
              <w:jc w:val="center"/>
              <w:rPr>
                <w:rFonts w:ascii="Times New Roman" w:hAnsi="Times New Roman" w:cs="Times New Roman"/>
                <w:b/>
                <w:sz w:val="24"/>
                <w:szCs w:val="24"/>
                <w:lang w:val="lv-LV"/>
              </w:rPr>
            </w:pPr>
            <w:r>
              <w:rPr>
                <w:rFonts w:ascii="Times New Roman" w:hAnsi="Times New Roman" w:cs="Times New Roman"/>
                <w:b/>
                <w:sz w:val="24"/>
                <w:szCs w:val="24"/>
                <w:lang w:val="lv-LV"/>
              </w:rPr>
              <w:t>2022./2023.m.g.</w:t>
            </w:r>
          </w:p>
        </w:tc>
      </w:tr>
      <w:tr w:rsidR="00172BEE" w:rsidRPr="00172BEE" w14:paraId="29D3A2D9" w14:textId="2DB09E27" w:rsidTr="00172BEE">
        <w:tc>
          <w:tcPr>
            <w:tcW w:w="1835" w:type="dxa"/>
          </w:tcPr>
          <w:p w14:paraId="0F0DD3D1" w14:textId="77777777" w:rsidR="00172BEE" w:rsidRPr="00172BEE" w:rsidRDefault="00172BEE" w:rsidP="00172BEE">
            <w:pPr>
              <w:contextualSpacing/>
              <w:rPr>
                <w:rFonts w:ascii="Times New Roman" w:hAnsi="Times New Roman" w:cs="Times New Roman"/>
                <w:b/>
                <w:sz w:val="24"/>
                <w:szCs w:val="24"/>
                <w:lang w:val="lv-LV"/>
              </w:rPr>
            </w:pPr>
          </w:p>
          <w:p w14:paraId="2083C308" w14:textId="77777777" w:rsidR="00172BEE" w:rsidRPr="00172BEE" w:rsidRDefault="00172BEE" w:rsidP="00172BEE">
            <w:pPr>
              <w:contextualSpacing/>
              <w:rPr>
                <w:rFonts w:ascii="Times New Roman" w:hAnsi="Times New Roman" w:cs="Times New Roman"/>
                <w:b/>
                <w:sz w:val="24"/>
                <w:szCs w:val="24"/>
                <w:lang w:val="lv-LV"/>
              </w:rPr>
            </w:pPr>
            <w:r w:rsidRPr="00172BEE">
              <w:rPr>
                <w:rFonts w:ascii="Times New Roman" w:hAnsi="Times New Roman" w:cs="Times New Roman"/>
                <w:b/>
                <w:sz w:val="24"/>
                <w:szCs w:val="24"/>
                <w:lang w:val="lv-LV"/>
              </w:rPr>
              <w:t>Latviešu valodas olimpiāde</w:t>
            </w:r>
          </w:p>
        </w:tc>
        <w:tc>
          <w:tcPr>
            <w:tcW w:w="1966" w:type="dxa"/>
          </w:tcPr>
          <w:p w14:paraId="285BAEED" w14:textId="77777777" w:rsidR="00172BEE" w:rsidRPr="00172BEE" w:rsidRDefault="00172BEE" w:rsidP="00172BEE">
            <w:pPr>
              <w:contextualSpacing/>
              <w:jc w:val="center"/>
              <w:rPr>
                <w:rFonts w:ascii="Times New Roman" w:hAnsi="Times New Roman" w:cs="Times New Roman"/>
                <w:b/>
                <w:sz w:val="24"/>
                <w:szCs w:val="24"/>
                <w:lang w:val="lv-LV"/>
              </w:rPr>
            </w:pPr>
            <w:r w:rsidRPr="00172BEE">
              <w:rPr>
                <w:rFonts w:ascii="Times New Roman" w:hAnsi="Times New Roman" w:cs="Times New Roman"/>
                <w:b/>
                <w:sz w:val="24"/>
                <w:szCs w:val="24"/>
                <w:lang w:val="lv-LV"/>
              </w:rPr>
              <w:t>-</w:t>
            </w:r>
          </w:p>
        </w:tc>
        <w:tc>
          <w:tcPr>
            <w:tcW w:w="2292" w:type="dxa"/>
          </w:tcPr>
          <w:p w14:paraId="60527118" w14:textId="77777777" w:rsidR="00172BEE" w:rsidRPr="00172BEE" w:rsidRDefault="00172BEE" w:rsidP="00172BEE">
            <w:pPr>
              <w:contextualSpacing/>
              <w:rPr>
                <w:rFonts w:ascii="Times New Roman" w:hAnsi="Times New Roman" w:cs="Times New Roman"/>
                <w:sz w:val="24"/>
                <w:szCs w:val="24"/>
                <w:lang w:val="lv-LV"/>
              </w:rPr>
            </w:pPr>
            <w:r w:rsidRPr="00172BEE">
              <w:rPr>
                <w:rFonts w:ascii="Times New Roman" w:hAnsi="Times New Roman" w:cs="Times New Roman"/>
                <w:sz w:val="24"/>
                <w:szCs w:val="24"/>
                <w:lang w:val="lv-LV"/>
              </w:rPr>
              <w:t>*Latviešu valodas un literatūras 48.olimpiādes 2.posms:</w:t>
            </w:r>
          </w:p>
          <w:p w14:paraId="55C98BFF" w14:textId="77777777" w:rsidR="00172BEE" w:rsidRPr="00172BEE" w:rsidRDefault="00172BEE" w:rsidP="00172BEE">
            <w:pPr>
              <w:contextualSpacing/>
              <w:jc w:val="right"/>
              <w:rPr>
                <w:rFonts w:ascii="Times New Roman" w:hAnsi="Times New Roman" w:cs="Times New Roman"/>
                <w:b/>
                <w:sz w:val="24"/>
                <w:szCs w:val="24"/>
                <w:lang w:val="lv-LV"/>
              </w:rPr>
            </w:pPr>
            <w:r w:rsidRPr="00172BEE">
              <w:rPr>
                <w:rFonts w:ascii="Times New Roman" w:hAnsi="Times New Roman" w:cs="Times New Roman"/>
                <w:b/>
                <w:sz w:val="24"/>
                <w:szCs w:val="24"/>
                <w:lang w:val="lv-LV"/>
              </w:rPr>
              <w:t>1.vieta</w:t>
            </w:r>
          </w:p>
          <w:p w14:paraId="300C8D27" w14:textId="77777777" w:rsidR="00172BEE" w:rsidRPr="00172BEE" w:rsidRDefault="00172BEE" w:rsidP="00172BEE">
            <w:pPr>
              <w:contextualSpacing/>
              <w:jc w:val="right"/>
              <w:rPr>
                <w:rFonts w:ascii="Times New Roman" w:hAnsi="Times New Roman" w:cs="Times New Roman"/>
                <w:b/>
                <w:sz w:val="24"/>
                <w:szCs w:val="24"/>
                <w:lang w:val="lv-LV"/>
              </w:rPr>
            </w:pPr>
            <w:r w:rsidRPr="00172BEE">
              <w:rPr>
                <w:rFonts w:ascii="Times New Roman" w:hAnsi="Times New Roman" w:cs="Times New Roman"/>
                <w:b/>
                <w:sz w:val="24"/>
                <w:szCs w:val="24"/>
                <w:lang w:val="lv-LV"/>
              </w:rPr>
              <w:t>1.vieta</w:t>
            </w:r>
          </w:p>
          <w:p w14:paraId="6C8FF100" w14:textId="77777777" w:rsidR="00172BEE" w:rsidRPr="00172BEE" w:rsidRDefault="00172BEE" w:rsidP="00172BEE">
            <w:pPr>
              <w:contextualSpacing/>
              <w:rPr>
                <w:rFonts w:ascii="Times New Roman" w:hAnsi="Times New Roman" w:cs="Times New Roman"/>
                <w:sz w:val="24"/>
                <w:szCs w:val="24"/>
                <w:lang w:val="lv-LV"/>
              </w:rPr>
            </w:pPr>
            <w:r w:rsidRPr="00172BEE">
              <w:rPr>
                <w:rFonts w:ascii="Times New Roman" w:hAnsi="Times New Roman" w:cs="Times New Roman"/>
                <w:sz w:val="24"/>
                <w:szCs w:val="24"/>
                <w:lang w:val="lv-LV"/>
              </w:rPr>
              <w:t>3.posms:</w:t>
            </w:r>
          </w:p>
          <w:p w14:paraId="691D730D" w14:textId="77777777" w:rsidR="00172BEE" w:rsidRPr="00172BEE" w:rsidRDefault="00172BEE" w:rsidP="00172BEE">
            <w:pPr>
              <w:contextualSpacing/>
              <w:jc w:val="right"/>
              <w:rPr>
                <w:rFonts w:ascii="Times New Roman" w:hAnsi="Times New Roman" w:cs="Times New Roman"/>
                <w:b/>
                <w:sz w:val="24"/>
                <w:szCs w:val="24"/>
                <w:lang w:val="lv-LV"/>
              </w:rPr>
            </w:pPr>
            <w:r w:rsidRPr="00172BEE">
              <w:rPr>
                <w:rFonts w:ascii="Times New Roman" w:hAnsi="Times New Roman" w:cs="Times New Roman"/>
                <w:b/>
                <w:sz w:val="24"/>
                <w:szCs w:val="24"/>
                <w:lang w:val="lv-LV"/>
              </w:rPr>
              <w:t>Atzinība</w:t>
            </w:r>
          </w:p>
        </w:tc>
        <w:tc>
          <w:tcPr>
            <w:tcW w:w="2111" w:type="dxa"/>
          </w:tcPr>
          <w:p w14:paraId="34E5FC40" w14:textId="77777777" w:rsidR="00172BEE" w:rsidRDefault="00794B7C" w:rsidP="00172BEE">
            <w:pPr>
              <w:contextualSpacing/>
              <w:rPr>
                <w:rFonts w:ascii="Times New Roman" w:hAnsi="Times New Roman" w:cs="Times New Roman"/>
                <w:sz w:val="24"/>
                <w:szCs w:val="24"/>
                <w:lang w:val="lv-LV"/>
              </w:rPr>
            </w:pPr>
            <w:r>
              <w:rPr>
                <w:rFonts w:ascii="Times New Roman" w:hAnsi="Times New Roman" w:cs="Times New Roman"/>
                <w:sz w:val="24"/>
                <w:szCs w:val="24"/>
                <w:lang w:val="lv-LV"/>
              </w:rPr>
              <w:t>*Latviešu valodas un literatūras 49.olimpiādes 2. posms:</w:t>
            </w:r>
          </w:p>
          <w:p w14:paraId="5F385B22" w14:textId="77777777" w:rsidR="00794B7C" w:rsidRDefault="00794B7C" w:rsidP="00794B7C">
            <w:pPr>
              <w:contextualSpacing/>
              <w:jc w:val="right"/>
              <w:rPr>
                <w:rFonts w:ascii="Times New Roman" w:hAnsi="Times New Roman" w:cs="Times New Roman"/>
                <w:b/>
                <w:sz w:val="24"/>
                <w:szCs w:val="24"/>
                <w:lang w:val="lv-LV"/>
              </w:rPr>
            </w:pPr>
            <w:r>
              <w:rPr>
                <w:rFonts w:ascii="Times New Roman" w:hAnsi="Times New Roman" w:cs="Times New Roman"/>
                <w:b/>
                <w:sz w:val="24"/>
                <w:szCs w:val="24"/>
                <w:lang w:val="lv-LV"/>
              </w:rPr>
              <w:t>1. vieta</w:t>
            </w:r>
          </w:p>
          <w:p w14:paraId="6828917E" w14:textId="77777777" w:rsidR="00794B7C" w:rsidRDefault="00794B7C" w:rsidP="00794B7C">
            <w:pPr>
              <w:contextualSpacing/>
              <w:jc w:val="right"/>
              <w:rPr>
                <w:rFonts w:ascii="Times New Roman" w:hAnsi="Times New Roman" w:cs="Times New Roman"/>
                <w:b/>
                <w:sz w:val="24"/>
                <w:szCs w:val="24"/>
                <w:lang w:val="lv-LV"/>
              </w:rPr>
            </w:pPr>
            <w:r>
              <w:rPr>
                <w:rFonts w:ascii="Times New Roman" w:hAnsi="Times New Roman" w:cs="Times New Roman"/>
                <w:b/>
                <w:sz w:val="24"/>
                <w:szCs w:val="24"/>
                <w:lang w:val="lv-LV"/>
              </w:rPr>
              <w:t>2. vieta</w:t>
            </w:r>
          </w:p>
          <w:p w14:paraId="1710706E" w14:textId="77777777" w:rsidR="00794B7C" w:rsidRDefault="00794B7C" w:rsidP="00794B7C">
            <w:pPr>
              <w:contextualSpacing/>
              <w:jc w:val="right"/>
              <w:rPr>
                <w:rFonts w:ascii="Times New Roman" w:hAnsi="Times New Roman" w:cs="Times New Roman"/>
                <w:b/>
                <w:sz w:val="24"/>
                <w:szCs w:val="24"/>
                <w:lang w:val="lv-LV"/>
              </w:rPr>
            </w:pPr>
            <w:r>
              <w:rPr>
                <w:rFonts w:ascii="Times New Roman" w:hAnsi="Times New Roman" w:cs="Times New Roman"/>
                <w:b/>
                <w:sz w:val="24"/>
                <w:szCs w:val="24"/>
                <w:lang w:val="lv-LV"/>
              </w:rPr>
              <w:t>Atzinība</w:t>
            </w:r>
          </w:p>
          <w:p w14:paraId="3C4D70F7" w14:textId="77777777" w:rsidR="00794B7C" w:rsidRDefault="00794B7C" w:rsidP="00794B7C">
            <w:pPr>
              <w:jc w:val="both"/>
              <w:rPr>
                <w:rFonts w:ascii="Times New Roman" w:hAnsi="Times New Roman" w:cs="Times New Roman"/>
                <w:sz w:val="24"/>
                <w:szCs w:val="24"/>
                <w:lang w:val="lv-LV"/>
              </w:rPr>
            </w:pPr>
            <w:r>
              <w:rPr>
                <w:rFonts w:ascii="Times New Roman" w:hAnsi="Times New Roman" w:cs="Times New Roman"/>
                <w:sz w:val="24"/>
                <w:szCs w:val="24"/>
                <w:lang w:val="lv-LV"/>
              </w:rPr>
              <w:t>3.posms:</w:t>
            </w:r>
          </w:p>
          <w:p w14:paraId="6BAFFC6E" w14:textId="34098A5C" w:rsidR="00794B7C" w:rsidRPr="00794B7C" w:rsidRDefault="00794B7C" w:rsidP="00794B7C">
            <w:pPr>
              <w:jc w:val="right"/>
              <w:rPr>
                <w:rFonts w:ascii="Times New Roman" w:hAnsi="Times New Roman" w:cs="Times New Roman"/>
                <w:sz w:val="24"/>
                <w:szCs w:val="24"/>
                <w:lang w:val="lv-LV"/>
              </w:rPr>
            </w:pPr>
            <w:r>
              <w:rPr>
                <w:rFonts w:ascii="Times New Roman" w:hAnsi="Times New Roman" w:cs="Times New Roman"/>
                <w:sz w:val="24"/>
                <w:szCs w:val="24"/>
                <w:lang w:val="lv-LV"/>
              </w:rPr>
              <w:t>Piedalīšanās</w:t>
            </w:r>
          </w:p>
        </w:tc>
      </w:tr>
      <w:tr w:rsidR="00172BEE" w:rsidRPr="00172BEE" w14:paraId="6C4DB122" w14:textId="597405FD" w:rsidTr="00172BEE">
        <w:tc>
          <w:tcPr>
            <w:tcW w:w="1835" w:type="dxa"/>
          </w:tcPr>
          <w:p w14:paraId="371B329A" w14:textId="77777777" w:rsidR="00172BEE" w:rsidRPr="00172BEE" w:rsidRDefault="00172BEE" w:rsidP="00172BEE">
            <w:pPr>
              <w:contextualSpacing/>
              <w:rPr>
                <w:rFonts w:ascii="Times New Roman" w:hAnsi="Times New Roman" w:cs="Times New Roman"/>
                <w:b/>
                <w:sz w:val="24"/>
                <w:szCs w:val="24"/>
                <w:lang w:val="lv-LV"/>
              </w:rPr>
            </w:pPr>
            <w:r w:rsidRPr="00172BEE">
              <w:rPr>
                <w:rFonts w:ascii="Times New Roman" w:hAnsi="Times New Roman" w:cs="Times New Roman"/>
                <w:b/>
                <w:sz w:val="24"/>
                <w:szCs w:val="24"/>
                <w:lang w:val="lv-LV"/>
              </w:rPr>
              <w:t>Matemātikas olimpiāde</w:t>
            </w:r>
          </w:p>
        </w:tc>
        <w:tc>
          <w:tcPr>
            <w:tcW w:w="1966" w:type="dxa"/>
          </w:tcPr>
          <w:p w14:paraId="03F6A24F" w14:textId="77777777" w:rsidR="00172BEE" w:rsidRPr="00172BEE" w:rsidRDefault="00172BEE" w:rsidP="00172BEE">
            <w:pPr>
              <w:contextualSpacing/>
              <w:jc w:val="center"/>
              <w:rPr>
                <w:rFonts w:ascii="Times New Roman" w:hAnsi="Times New Roman" w:cs="Times New Roman"/>
                <w:b/>
                <w:sz w:val="24"/>
                <w:szCs w:val="24"/>
                <w:lang w:val="lv-LV"/>
              </w:rPr>
            </w:pPr>
            <w:r w:rsidRPr="00172BEE">
              <w:rPr>
                <w:rFonts w:ascii="Times New Roman" w:hAnsi="Times New Roman" w:cs="Times New Roman"/>
                <w:b/>
                <w:sz w:val="24"/>
                <w:szCs w:val="24"/>
                <w:lang w:val="lv-LV"/>
              </w:rPr>
              <w:t>-</w:t>
            </w:r>
          </w:p>
        </w:tc>
        <w:tc>
          <w:tcPr>
            <w:tcW w:w="2292" w:type="dxa"/>
          </w:tcPr>
          <w:p w14:paraId="27BD70B1" w14:textId="77777777" w:rsidR="00172BEE" w:rsidRPr="00172BEE" w:rsidRDefault="00172BEE" w:rsidP="00172BEE">
            <w:pPr>
              <w:contextualSpacing/>
              <w:rPr>
                <w:rFonts w:ascii="Times New Roman" w:hAnsi="Times New Roman" w:cs="Times New Roman"/>
                <w:sz w:val="24"/>
                <w:szCs w:val="24"/>
                <w:lang w:val="lv-LV"/>
              </w:rPr>
            </w:pPr>
            <w:r w:rsidRPr="00172BEE">
              <w:rPr>
                <w:rFonts w:ascii="Times New Roman" w:hAnsi="Times New Roman" w:cs="Times New Roman"/>
                <w:sz w:val="24"/>
                <w:szCs w:val="24"/>
                <w:lang w:val="lv-LV"/>
              </w:rPr>
              <w:t>*Aizkraukles novada matemātikas olimpiāde 5.-8.klašu grupā:</w:t>
            </w:r>
          </w:p>
          <w:p w14:paraId="2998EE6C" w14:textId="77777777" w:rsidR="00172BEE" w:rsidRPr="00172BEE" w:rsidRDefault="00172BEE" w:rsidP="00172BEE">
            <w:pPr>
              <w:contextualSpacing/>
              <w:jc w:val="right"/>
              <w:rPr>
                <w:rFonts w:ascii="Times New Roman" w:hAnsi="Times New Roman" w:cs="Times New Roman"/>
                <w:b/>
                <w:sz w:val="24"/>
                <w:szCs w:val="24"/>
                <w:lang w:val="lv-LV"/>
              </w:rPr>
            </w:pPr>
            <w:r w:rsidRPr="00172BEE">
              <w:rPr>
                <w:rFonts w:ascii="Times New Roman" w:hAnsi="Times New Roman" w:cs="Times New Roman"/>
                <w:b/>
                <w:sz w:val="24"/>
                <w:szCs w:val="24"/>
                <w:lang w:val="lv-LV"/>
              </w:rPr>
              <w:t>2.vieta</w:t>
            </w:r>
          </w:p>
          <w:p w14:paraId="6AFF80F2" w14:textId="77777777" w:rsidR="00172BEE" w:rsidRPr="00172BEE" w:rsidRDefault="00172BEE" w:rsidP="00172BEE">
            <w:pPr>
              <w:contextualSpacing/>
              <w:jc w:val="right"/>
              <w:rPr>
                <w:rFonts w:ascii="Times New Roman" w:hAnsi="Times New Roman" w:cs="Times New Roman"/>
                <w:b/>
                <w:sz w:val="24"/>
                <w:szCs w:val="24"/>
                <w:lang w:val="lv-LV"/>
              </w:rPr>
            </w:pPr>
            <w:r w:rsidRPr="00172BEE">
              <w:rPr>
                <w:rFonts w:ascii="Times New Roman" w:hAnsi="Times New Roman" w:cs="Times New Roman"/>
                <w:b/>
                <w:sz w:val="24"/>
                <w:szCs w:val="24"/>
                <w:lang w:val="lv-LV"/>
              </w:rPr>
              <w:t>Atzinība</w:t>
            </w:r>
          </w:p>
          <w:p w14:paraId="6702AA57" w14:textId="77777777" w:rsidR="00172BEE" w:rsidRPr="00172BEE" w:rsidRDefault="00172BEE" w:rsidP="00172BEE">
            <w:pPr>
              <w:contextualSpacing/>
              <w:jc w:val="right"/>
              <w:rPr>
                <w:rFonts w:ascii="Times New Roman" w:hAnsi="Times New Roman" w:cs="Times New Roman"/>
                <w:b/>
                <w:sz w:val="24"/>
                <w:szCs w:val="24"/>
                <w:lang w:val="lv-LV"/>
              </w:rPr>
            </w:pPr>
            <w:r w:rsidRPr="00172BEE">
              <w:rPr>
                <w:rFonts w:ascii="Times New Roman" w:hAnsi="Times New Roman" w:cs="Times New Roman"/>
                <w:b/>
                <w:sz w:val="24"/>
                <w:szCs w:val="24"/>
                <w:lang w:val="lv-LV"/>
              </w:rPr>
              <w:t>Atzinība</w:t>
            </w:r>
          </w:p>
        </w:tc>
        <w:tc>
          <w:tcPr>
            <w:tcW w:w="2111" w:type="dxa"/>
          </w:tcPr>
          <w:p w14:paraId="4279E328" w14:textId="77777777" w:rsidR="00172BEE" w:rsidRDefault="00234251" w:rsidP="00172BEE">
            <w:pPr>
              <w:contextualSpacing/>
              <w:rPr>
                <w:rFonts w:ascii="Times New Roman" w:hAnsi="Times New Roman" w:cs="Times New Roman"/>
                <w:sz w:val="24"/>
                <w:szCs w:val="24"/>
                <w:lang w:val="lv-LV"/>
              </w:rPr>
            </w:pPr>
            <w:r>
              <w:rPr>
                <w:rFonts w:ascii="Times New Roman" w:hAnsi="Times New Roman" w:cs="Times New Roman"/>
                <w:sz w:val="24"/>
                <w:szCs w:val="24"/>
                <w:lang w:val="lv-LV"/>
              </w:rPr>
              <w:t>*Matemātikas 2.posma olimpiāde:</w:t>
            </w:r>
          </w:p>
          <w:p w14:paraId="2925D593" w14:textId="77777777" w:rsidR="00234251" w:rsidRDefault="00234251" w:rsidP="00234251">
            <w:pPr>
              <w:contextualSpacing/>
              <w:jc w:val="right"/>
              <w:rPr>
                <w:rFonts w:ascii="Times New Roman" w:hAnsi="Times New Roman" w:cs="Times New Roman"/>
                <w:b/>
                <w:sz w:val="24"/>
                <w:szCs w:val="24"/>
                <w:lang w:val="lv-LV"/>
              </w:rPr>
            </w:pPr>
            <w:r>
              <w:rPr>
                <w:rFonts w:ascii="Times New Roman" w:hAnsi="Times New Roman" w:cs="Times New Roman"/>
                <w:b/>
                <w:sz w:val="24"/>
                <w:szCs w:val="24"/>
                <w:lang w:val="lv-LV"/>
              </w:rPr>
              <w:t>3. vieta</w:t>
            </w:r>
          </w:p>
          <w:p w14:paraId="54510691" w14:textId="77777777" w:rsidR="00234251" w:rsidRDefault="00234251" w:rsidP="00234251">
            <w:pPr>
              <w:contextualSpacing/>
              <w:jc w:val="right"/>
              <w:rPr>
                <w:rFonts w:ascii="Times New Roman" w:hAnsi="Times New Roman" w:cs="Times New Roman"/>
                <w:b/>
                <w:sz w:val="24"/>
                <w:szCs w:val="24"/>
                <w:lang w:val="lv-LV"/>
              </w:rPr>
            </w:pPr>
            <w:r>
              <w:rPr>
                <w:rFonts w:ascii="Times New Roman" w:hAnsi="Times New Roman" w:cs="Times New Roman"/>
                <w:b/>
                <w:sz w:val="24"/>
                <w:szCs w:val="24"/>
                <w:lang w:val="lv-LV"/>
              </w:rPr>
              <w:t>Atzinība</w:t>
            </w:r>
          </w:p>
          <w:p w14:paraId="5316A8D4" w14:textId="3E85833F" w:rsidR="00234251" w:rsidRPr="00234251" w:rsidRDefault="00234251" w:rsidP="00234251">
            <w:pPr>
              <w:contextualSpacing/>
              <w:jc w:val="right"/>
              <w:rPr>
                <w:rFonts w:ascii="Times New Roman" w:hAnsi="Times New Roman" w:cs="Times New Roman"/>
                <w:b/>
                <w:sz w:val="24"/>
                <w:szCs w:val="24"/>
                <w:lang w:val="lv-LV"/>
              </w:rPr>
            </w:pPr>
            <w:r>
              <w:rPr>
                <w:rFonts w:ascii="Times New Roman" w:hAnsi="Times New Roman" w:cs="Times New Roman"/>
                <w:b/>
                <w:sz w:val="24"/>
                <w:szCs w:val="24"/>
                <w:lang w:val="lv-LV"/>
              </w:rPr>
              <w:t>Atzinība</w:t>
            </w:r>
          </w:p>
        </w:tc>
      </w:tr>
      <w:tr w:rsidR="00172BEE" w:rsidRPr="00172BEE" w14:paraId="3341E76A" w14:textId="2757B8C4" w:rsidTr="00172BEE">
        <w:tc>
          <w:tcPr>
            <w:tcW w:w="1835" w:type="dxa"/>
          </w:tcPr>
          <w:p w14:paraId="7B9143E8" w14:textId="77777777" w:rsidR="00172BEE" w:rsidRPr="00172BEE" w:rsidRDefault="00172BEE" w:rsidP="00172BEE">
            <w:pPr>
              <w:contextualSpacing/>
              <w:rPr>
                <w:rFonts w:ascii="Times New Roman" w:hAnsi="Times New Roman" w:cs="Times New Roman"/>
                <w:b/>
                <w:sz w:val="24"/>
                <w:szCs w:val="24"/>
                <w:lang w:val="lv-LV"/>
              </w:rPr>
            </w:pPr>
            <w:r w:rsidRPr="00172BEE">
              <w:rPr>
                <w:rFonts w:ascii="Times New Roman" w:hAnsi="Times New Roman" w:cs="Times New Roman"/>
                <w:b/>
                <w:sz w:val="24"/>
                <w:szCs w:val="24"/>
                <w:lang w:val="lv-LV"/>
              </w:rPr>
              <w:t>Ķīmijas olimpiāde</w:t>
            </w:r>
          </w:p>
        </w:tc>
        <w:tc>
          <w:tcPr>
            <w:tcW w:w="1966" w:type="dxa"/>
          </w:tcPr>
          <w:p w14:paraId="546F2646" w14:textId="77777777" w:rsidR="00172BEE" w:rsidRPr="00172BEE" w:rsidRDefault="00172BEE" w:rsidP="00172BEE">
            <w:pPr>
              <w:contextualSpacing/>
              <w:jc w:val="center"/>
              <w:rPr>
                <w:rFonts w:ascii="Times New Roman" w:hAnsi="Times New Roman" w:cs="Times New Roman"/>
                <w:b/>
                <w:sz w:val="24"/>
                <w:szCs w:val="24"/>
                <w:lang w:val="lv-LV"/>
              </w:rPr>
            </w:pPr>
            <w:r w:rsidRPr="00172BEE">
              <w:rPr>
                <w:rFonts w:ascii="Times New Roman" w:hAnsi="Times New Roman" w:cs="Times New Roman"/>
                <w:b/>
                <w:sz w:val="24"/>
                <w:szCs w:val="24"/>
                <w:lang w:val="lv-LV"/>
              </w:rPr>
              <w:t>-</w:t>
            </w:r>
          </w:p>
        </w:tc>
        <w:tc>
          <w:tcPr>
            <w:tcW w:w="2292" w:type="dxa"/>
          </w:tcPr>
          <w:p w14:paraId="471C2FFC" w14:textId="77777777" w:rsidR="00172BEE" w:rsidRPr="00172BEE" w:rsidRDefault="00172BEE" w:rsidP="00172BEE">
            <w:pPr>
              <w:contextualSpacing/>
              <w:rPr>
                <w:rFonts w:ascii="Times New Roman" w:hAnsi="Times New Roman" w:cs="Times New Roman"/>
                <w:sz w:val="24"/>
                <w:szCs w:val="24"/>
                <w:lang w:val="lv-LV"/>
              </w:rPr>
            </w:pPr>
            <w:r w:rsidRPr="00172BEE">
              <w:rPr>
                <w:rFonts w:ascii="Times New Roman" w:hAnsi="Times New Roman" w:cs="Times New Roman"/>
                <w:sz w:val="24"/>
                <w:szCs w:val="24"/>
                <w:lang w:val="lv-LV"/>
              </w:rPr>
              <w:t>*Ķīmijas 63.olimpiāde 9.klašu grupā 2.posms:</w:t>
            </w:r>
          </w:p>
          <w:p w14:paraId="1F69A73F" w14:textId="77777777" w:rsidR="00172BEE" w:rsidRPr="00172BEE" w:rsidRDefault="00172BEE" w:rsidP="00172BEE">
            <w:pPr>
              <w:contextualSpacing/>
              <w:jc w:val="right"/>
              <w:rPr>
                <w:rFonts w:ascii="Times New Roman" w:hAnsi="Times New Roman" w:cs="Times New Roman"/>
                <w:b/>
                <w:sz w:val="24"/>
                <w:szCs w:val="24"/>
                <w:lang w:val="lv-LV"/>
              </w:rPr>
            </w:pPr>
            <w:r w:rsidRPr="00172BEE">
              <w:rPr>
                <w:rFonts w:ascii="Times New Roman" w:hAnsi="Times New Roman" w:cs="Times New Roman"/>
                <w:b/>
                <w:sz w:val="24"/>
                <w:szCs w:val="24"/>
                <w:lang w:val="lv-LV"/>
              </w:rPr>
              <w:t>1.vieta</w:t>
            </w:r>
          </w:p>
        </w:tc>
        <w:tc>
          <w:tcPr>
            <w:tcW w:w="2111" w:type="dxa"/>
          </w:tcPr>
          <w:p w14:paraId="3DB885AD" w14:textId="77777777" w:rsidR="00172BEE" w:rsidRDefault="00234251" w:rsidP="00172BEE">
            <w:pPr>
              <w:contextualSpacing/>
              <w:rPr>
                <w:rFonts w:ascii="Times New Roman" w:hAnsi="Times New Roman" w:cs="Times New Roman"/>
                <w:sz w:val="24"/>
                <w:szCs w:val="24"/>
                <w:lang w:val="lv-LV"/>
              </w:rPr>
            </w:pPr>
            <w:r>
              <w:rPr>
                <w:rFonts w:ascii="Times New Roman" w:hAnsi="Times New Roman" w:cs="Times New Roman"/>
                <w:sz w:val="24"/>
                <w:szCs w:val="24"/>
                <w:lang w:val="lv-LV"/>
              </w:rPr>
              <w:t>*Ķīmijas 64.olimpiāde 2.posms:</w:t>
            </w:r>
          </w:p>
          <w:p w14:paraId="6B57F252" w14:textId="4D9069BE" w:rsidR="00234251" w:rsidRPr="00234251" w:rsidRDefault="00234251" w:rsidP="00234251">
            <w:pPr>
              <w:contextualSpacing/>
              <w:jc w:val="right"/>
              <w:rPr>
                <w:rFonts w:ascii="Times New Roman" w:hAnsi="Times New Roman" w:cs="Times New Roman"/>
                <w:b/>
                <w:sz w:val="24"/>
                <w:szCs w:val="24"/>
                <w:lang w:val="lv-LV"/>
              </w:rPr>
            </w:pPr>
            <w:r>
              <w:rPr>
                <w:rFonts w:ascii="Times New Roman" w:hAnsi="Times New Roman" w:cs="Times New Roman"/>
                <w:b/>
                <w:sz w:val="24"/>
                <w:szCs w:val="24"/>
                <w:lang w:val="lv-LV"/>
              </w:rPr>
              <w:t>2. vieta</w:t>
            </w:r>
          </w:p>
        </w:tc>
      </w:tr>
      <w:tr w:rsidR="00172BEE" w:rsidRPr="00172BEE" w14:paraId="18572449" w14:textId="27F819B1" w:rsidTr="00172BEE">
        <w:tc>
          <w:tcPr>
            <w:tcW w:w="1835" w:type="dxa"/>
          </w:tcPr>
          <w:p w14:paraId="03FFE5AE" w14:textId="77777777" w:rsidR="00172BEE" w:rsidRPr="00172BEE" w:rsidRDefault="00172BEE" w:rsidP="00172BEE">
            <w:pPr>
              <w:contextualSpacing/>
              <w:rPr>
                <w:rFonts w:ascii="Times New Roman" w:hAnsi="Times New Roman" w:cs="Times New Roman"/>
                <w:b/>
                <w:sz w:val="24"/>
                <w:szCs w:val="24"/>
                <w:lang w:val="lv-LV"/>
              </w:rPr>
            </w:pPr>
            <w:r w:rsidRPr="00172BEE">
              <w:rPr>
                <w:rFonts w:ascii="Times New Roman" w:hAnsi="Times New Roman" w:cs="Times New Roman"/>
                <w:b/>
                <w:sz w:val="24"/>
                <w:szCs w:val="24"/>
                <w:lang w:val="lv-LV"/>
              </w:rPr>
              <w:t>Datorika olimpiāde</w:t>
            </w:r>
          </w:p>
        </w:tc>
        <w:tc>
          <w:tcPr>
            <w:tcW w:w="1966" w:type="dxa"/>
          </w:tcPr>
          <w:p w14:paraId="23A2D7DD" w14:textId="77777777" w:rsidR="00172BEE" w:rsidRPr="00172BEE" w:rsidRDefault="00172BEE" w:rsidP="00172BEE">
            <w:pPr>
              <w:contextualSpacing/>
              <w:jc w:val="center"/>
              <w:rPr>
                <w:rFonts w:ascii="Times New Roman" w:hAnsi="Times New Roman" w:cs="Times New Roman"/>
                <w:b/>
                <w:sz w:val="24"/>
                <w:szCs w:val="24"/>
                <w:lang w:val="lv-LV"/>
              </w:rPr>
            </w:pPr>
            <w:r w:rsidRPr="00172BEE">
              <w:rPr>
                <w:rFonts w:ascii="Times New Roman" w:hAnsi="Times New Roman" w:cs="Times New Roman"/>
                <w:b/>
                <w:sz w:val="24"/>
                <w:szCs w:val="24"/>
                <w:lang w:val="lv-LV"/>
              </w:rPr>
              <w:t>-</w:t>
            </w:r>
          </w:p>
        </w:tc>
        <w:tc>
          <w:tcPr>
            <w:tcW w:w="2292" w:type="dxa"/>
          </w:tcPr>
          <w:p w14:paraId="393FF993" w14:textId="77777777" w:rsidR="00172BEE" w:rsidRPr="00172BEE" w:rsidRDefault="00172BEE" w:rsidP="00172BEE">
            <w:pPr>
              <w:contextualSpacing/>
              <w:rPr>
                <w:rFonts w:ascii="Times New Roman" w:hAnsi="Times New Roman" w:cs="Times New Roman"/>
                <w:sz w:val="24"/>
                <w:szCs w:val="24"/>
                <w:lang w:val="lv-LV"/>
              </w:rPr>
            </w:pPr>
            <w:r w:rsidRPr="00172BEE">
              <w:rPr>
                <w:rFonts w:ascii="Times New Roman" w:hAnsi="Times New Roman" w:cs="Times New Roman"/>
                <w:sz w:val="24"/>
                <w:szCs w:val="24"/>
                <w:lang w:val="lv-LV"/>
              </w:rPr>
              <w:t>*Aizkraukles novada pamatskolu datorikas olimpiāde:</w:t>
            </w:r>
          </w:p>
          <w:p w14:paraId="66565065" w14:textId="77777777" w:rsidR="00172BEE" w:rsidRPr="00172BEE" w:rsidRDefault="00172BEE" w:rsidP="00172BEE">
            <w:pPr>
              <w:contextualSpacing/>
              <w:jc w:val="right"/>
              <w:rPr>
                <w:rFonts w:ascii="Times New Roman" w:hAnsi="Times New Roman" w:cs="Times New Roman"/>
                <w:b/>
                <w:sz w:val="24"/>
                <w:szCs w:val="24"/>
                <w:lang w:val="lv-LV"/>
              </w:rPr>
            </w:pPr>
            <w:r w:rsidRPr="00172BEE">
              <w:rPr>
                <w:rFonts w:ascii="Times New Roman" w:hAnsi="Times New Roman" w:cs="Times New Roman"/>
                <w:b/>
                <w:sz w:val="24"/>
                <w:szCs w:val="24"/>
                <w:lang w:val="lv-LV"/>
              </w:rPr>
              <w:t>2.vieta</w:t>
            </w:r>
          </w:p>
        </w:tc>
        <w:tc>
          <w:tcPr>
            <w:tcW w:w="2111" w:type="dxa"/>
          </w:tcPr>
          <w:p w14:paraId="73FE7656" w14:textId="77777777" w:rsidR="00172BEE" w:rsidRPr="00172BEE" w:rsidRDefault="00172BEE" w:rsidP="00172BEE">
            <w:pPr>
              <w:contextualSpacing/>
              <w:rPr>
                <w:rFonts w:ascii="Times New Roman" w:hAnsi="Times New Roman" w:cs="Times New Roman"/>
                <w:sz w:val="24"/>
                <w:szCs w:val="24"/>
                <w:lang w:val="lv-LV"/>
              </w:rPr>
            </w:pPr>
          </w:p>
        </w:tc>
      </w:tr>
      <w:tr w:rsidR="00172BEE" w:rsidRPr="00172BEE" w14:paraId="345B4D30" w14:textId="040EB5AF" w:rsidTr="00172BEE">
        <w:tc>
          <w:tcPr>
            <w:tcW w:w="1835" w:type="dxa"/>
          </w:tcPr>
          <w:p w14:paraId="6217C614" w14:textId="77777777" w:rsidR="00172BEE" w:rsidRPr="00172BEE" w:rsidRDefault="00172BEE" w:rsidP="00172BEE">
            <w:pPr>
              <w:contextualSpacing/>
              <w:rPr>
                <w:rFonts w:ascii="Times New Roman" w:hAnsi="Times New Roman" w:cs="Times New Roman"/>
                <w:b/>
                <w:sz w:val="24"/>
                <w:szCs w:val="24"/>
                <w:lang w:val="lv-LV"/>
              </w:rPr>
            </w:pPr>
            <w:r w:rsidRPr="00172BEE">
              <w:rPr>
                <w:rFonts w:ascii="Times New Roman" w:hAnsi="Times New Roman" w:cs="Times New Roman"/>
                <w:b/>
                <w:sz w:val="24"/>
                <w:szCs w:val="24"/>
                <w:lang w:val="lv-LV"/>
              </w:rPr>
              <w:t>Bioloģijas olimpiāde</w:t>
            </w:r>
          </w:p>
        </w:tc>
        <w:tc>
          <w:tcPr>
            <w:tcW w:w="1966" w:type="dxa"/>
          </w:tcPr>
          <w:p w14:paraId="4F9AF1B3" w14:textId="77777777" w:rsidR="00172BEE" w:rsidRPr="00172BEE" w:rsidRDefault="00172BEE" w:rsidP="00172BEE">
            <w:pPr>
              <w:contextualSpacing/>
              <w:jc w:val="center"/>
              <w:rPr>
                <w:rFonts w:ascii="Times New Roman" w:hAnsi="Times New Roman" w:cs="Times New Roman"/>
                <w:b/>
                <w:sz w:val="24"/>
                <w:szCs w:val="24"/>
                <w:lang w:val="lv-LV"/>
              </w:rPr>
            </w:pPr>
            <w:r w:rsidRPr="00172BEE">
              <w:rPr>
                <w:rFonts w:ascii="Times New Roman" w:hAnsi="Times New Roman" w:cs="Times New Roman"/>
                <w:b/>
                <w:sz w:val="24"/>
                <w:szCs w:val="24"/>
                <w:lang w:val="lv-LV"/>
              </w:rPr>
              <w:t>-</w:t>
            </w:r>
          </w:p>
        </w:tc>
        <w:tc>
          <w:tcPr>
            <w:tcW w:w="2292" w:type="dxa"/>
          </w:tcPr>
          <w:p w14:paraId="06374842" w14:textId="77777777" w:rsidR="00172BEE" w:rsidRPr="00172BEE" w:rsidRDefault="00172BEE" w:rsidP="00172BEE">
            <w:pPr>
              <w:contextualSpacing/>
              <w:rPr>
                <w:rFonts w:ascii="Times New Roman" w:hAnsi="Times New Roman" w:cs="Times New Roman"/>
                <w:sz w:val="24"/>
                <w:szCs w:val="24"/>
                <w:lang w:val="lv-LV"/>
              </w:rPr>
            </w:pPr>
            <w:r w:rsidRPr="00172BEE">
              <w:rPr>
                <w:rFonts w:ascii="Times New Roman" w:hAnsi="Times New Roman" w:cs="Times New Roman"/>
                <w:sz w:val="24"/>
                <w:szCs w:val="24"/>
                <w:lang w:val="lv-LV"/>
              </w:rPr>
              <w:t>*Bioloģijas 2.posma olimpiāde:</w:t>
            </w:r>
          </w:p>
          <w:p w14:paraId="11DBB27E" w14:textId="77777777" w:rsidR="00172BEE" w:rsidRPr="00172BEE" w:rsidRDefault="00172BEE" w:rsidP="00172BEE">
            <w:pPr>
              <w:contextualSpacing/>
              <w:jc w:val="right"/>
              <w:rPr>
                <w:rFonts w:ascii="Times New Roman" w:hAnsi="Times New Roman" w:cs="Times New Roman"/>
                <w:b/>
                <w:sz w:val="24"/>
                <w:szCs w:val="24"/>
                <w:lang w:val="lv-LV"/>
              </w:rPr>
            </w:pPr>
            <w:r w:rsidRPr="00172BEE">
              <w:rPr>
                <w:rFonts w:ascii="Times New Roman" w:hAnsi="Times New Roman" w:cs="Times New Roman"/>
                <w:b/>
                <w:sz w:val="24"/>
                <w:szCs w:val="24"/>
                <w:lang w:val="lv-LV"/>
              </w:rPr>
              <w:t>3.vieta</w:t>
            </w:r>
          </w:p>
        </w:tc>
        <w:tc>
          <w:tcPr>
            <w:tcW w:w="2111" w:type="dxa"/>
          </w:tcPr>
          <w:p w14:paraId="7B45944A" w14:textId="77777777" w:rsidR="00172BEE" w:rsidRDefault="00234251" w:rsidP="00172BEE">
            <w:pPr>
              <w:contextualSpacing/>
              <w:rPr>
                <w:rFonts w:ascii="Times New Roman" w:hAnsi="Times New Roman" w:cs="Times New Roman"/>
                <w:sz w:val="24"/>
                <w:szCs w:val="24"/>
                <w:lang w:val="lv-LV"/>
              </w:rPr>
            </w:pPr>
            <w:r>
              <w:rPr>
                <w:rFonts w:ascii="Times New Roman" w:hAnsi="Times New Roman" w:cs="Times New Roman"/>
                <w:sz w:val="24"/>
                <w:szCs w:val="24"/>
                <w:lang w:val="lv-LV"/>
              </w:rPr>
              <w:t>*Bioloģijas 2.posma olimpiāde:</w:t>
            </w:r>
          </w:p>
          <w:p w14:paraId="3D6DC5CD" w14:textId="77777777" w:rsidR="00234251" w:rsidRDefault="00234251" w:rsidP="00234251">
            <w:pPr>
              <w:contextualSpacing/>
              <w:jc w:val="right"/>
              <w:rPr>
                <w:rFonts w:ascii="Times New Roman" w:hAnsi="Times New Roman" w:cs="Times New Roman"/>
                <w:b/>
                <w:sz w:val="24"/>
                <w:szCs w:val="24"/>
                <w:lang w:val="lv-LV"/>
              </w:rPr>
            </w:pPr>
            <w:r>
              <w:rPr>
                <w:rFonts w:ascii="Times New Roman" w:hAnsi="Times New Roman" w:cs="Times New Roman"/>
                <w:b/>
                <w:sz w:val="24"/>
                <w:szCs w:val="24"/>
                <w:lang w:val="lv-LV"/>
              </w:rPr>
              <w:t>1. vieta</w:t>
            </w:r>
          </w:p>
          <w:p w14:paraId="1EF2FB7F" w14:textId="77777777" w:rsidR="00234251" w:rsidRDefault="00234251" w:rsidP="00234251">
            <w:pPr>
              <w:contextualSpacing/>
              <w:jc w:val="right"/>
              <w:rPr>
                <w:rFonts w:ascii="Times New Roman" w:hAnsi="Times New Roman" w:cs="Times New Roman"/>
                <w:b/>
                <w:sz w:val="24"/>
                <w:szCs w:val="24"/>
                <w:lang w:val="lv-LV"/>
              </w:rPr>
            </w:pPr>
            <w:r>
              <w:rPr>
                <w:rFonts w:ascii="Times New Roman" w:hAnsi="Times New Roman" w:cs="Times New Roman"/>
                <w:b/>
                <w:sz w:val="24"/>
                <w:szCs w:val="24"/>
                <w:lang w:val="lv-LV"/>
              </w:rPr>
              <w:t>3. vieta</w:t>
            </w:r>
          </w:p>
          <w:p w14:paraId="2F854D29" w14:textId="77777777" w:rsidR="00234251" w:rsidRDefault="00234251" w:rsidP="00234251">
            <w:pPr>
              <w:contextualSpacing/>
              <w:rPr>
                <w:rFonts w:ascii="Times New Roman" w:hAnsi="Times New Roman" w:cs="Times New Roman"/>
                <w:sz w:val="24"/>
                <w:szCs w:val="24"/>
                <w:lang w:val="lv-LV"/>
              </w:rPr>
            </w:pPr>
            <w:r>
              <w:rPr>
                <w:rFonts w:ascii="Times New Roman" w:hAnsi="Times New Roman" w:cs="Times New Roman"/>
                <w:sz w:val="24"/>
                <w:szCs w:val="24"/>
                <w:lang w:val="lv-LV"/>
              </w:rPr>
              <w:t>3.posms:</w:t>
            </w:r>
          </w:p>
          <w:p w14:paraId="435CB88A" w14:textId="357BE20F" w:rsidR="00234251" w:rsidRPr="00234251" w:rsidRDefault="00234251" w:rsidP="00234251">
            <w:pPr>
              <w:contextualSpacing/>
              <w:jc w:val="right"/>
              <w:rPr>
                <w:rFonts w:ascii="Times New Roman" w:hAnsi="Times New Roman" w:cs="Times New Roman"/>
                <w:sz w:val="24"/>
                <w:szCs w:val="24"/>
                <w:lang w:val="lv-LV"/>
              </w:rPr>
            </w:pPr>
            <w:r>
              <w:rPr>
                <w:rFonts w:ascii="Times New Roman" w:hAnsi="Times New Roman" w:cs="Times New Roman"/>
                <w:sz w:val="24"/>
                <w:szCs w:val="24"/>
                <w:lang w:val="lv-LV"/>
              </w:rPr>
              <w:t>Piedalīšanās</w:t>
            </w:r>
          </w:p>
        </w:tc>
      </w:tr>
    </w:tbl>
    <w:p w14:paraId="3550BE6E" w14:textId="77777777" w:rsidR="00172BEE" w:rsidRPr="00172BEE" w:rsidRDefault="00172BEE" w:rsidP="00172BEE">
      <w:pPr>
        <w:spacing w:after="0" w:line="240" w:lineRule="auto"/>
        <w:jc w:val="both"/>
        <w:rPr>
          <w:rFonts w:ascii="Times New Roman" w:hAnsi="Times New Roman" w:cs="Times New Roman"/>
          <w:sz w:val="24"/>
          <w:szCs w:val="24"/>
          <w:lang w:val="lv-LV"/>
        </w:rPr>
      </w:pPr>
    </w:p>
    <w:p w14:paraId="774BB6AA" w14:textId="77777777" w:rsidR="00B22677" w:rsidRDefault="00B22677" w:rsidP="00B22677">
      <w:pPr>
        <w:pStyle w:val="Sarakstarindkopa"/>
        <w:numPr>
          <w:ilvl w:val="1"/>
          <w:numId w:val="21"/>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410F11">
        <w:rPr>
          <w:rFonts w:ascii="Times New Roman" w:hAnsi="Times New Roman" w:cs="Times New Roman"/>
          <w:sz w:val="24"/>
          <w:szCs w:val="24"/>
          <w:lang w:val="lv-LV"/>
        </w:rPr>
        <w:t>Izglītības iestādes informācija par galvenajiem secinājumiem</w:t>
      </w:r>
      <w:r>
        <w:rPr>
          <w:rFonts w:ascii="Times New Roman" w:hAnsi="Times New Roman" w:cs="Times New Roman"/>
          <w:sz w:val="24"/>
          <w:szCs w:val="24"/>
          <w:lang w:val="lv-LV"/>
        </w:rPr>
        <w:t>:</w:t>
      </w:r>
    </w:p>
    <w:p w14:paraId="2EAB963D" w14:textId="38875AD9" w:rsidR="00B22677" w:rsidRDefault="00B22677" w:rsidP="008700FE">
      <w:pPr>
        <w:pStyle w:val="Sarakstarindkopa"/>
        <w:numPr>
          <w:ilvl w:val="2"/>
          <w:numId w:val="21"/>
        </w:numPr>
        <w:spacing w:after="0" w:line="240" w:lineRule="auto"/>
        <w:jc w:val="both"/>
        <w:rPr>
          <w:rFonts w:ascii="Times New Roman" w:hAnsi="Times New Roman" w:cs="Times New Roman"/>
          <w:sz w:val="24"/>
          <w:szCs w:val="24"/>
          <w:lang w:val="lv-LV"/>
        </w:rPr>
      </w:pPr>
      <w:r w:rsidRPr="00077DCB">
        <w:rPr>
          <w:rFonts w:ascii="Times New Roman" w:hAnsi="Times New Roman" w:cs="Times New Roman"/>
          <w:sz w:val="24"/>
          <w:szCs w:val="24"/>
          <w:lang w:val="lv-LV"/>
        </w:rPr>
        <w:t>pēc izglītojamo snieguma izvērtējuma valsts pārbaudes darbos par 202</w:t>
      </w:r>
      <w:r w:rsidR="003D28D3">
        <w:rPr>
          <w:rFonts w:ascii="Times New Roman" w:hAnsi="Times New Roman" w:cs="Times New Roman"/>
          <w:sz w:val="24"/>
          <w:szCs w:val="24"/>
          <w:lang w:val="lv-LV"/>
        </w:rPr>
        <w:t>2</w:t>
      </w:r>
      <w:r w:rsidRPr="00077DCB">
        <w:rPr>
          <w:rFonts w:ascii="Times New Roman" w:hAnsi="Times New Roman" w:cs="Times New Roman"/>
          <w:sz w:val="24"/>
          <w:szCs w:val="24"/>
          <w:lang w:val="lv-LV"/>
        </w:rPr>
        <w:t>./202</w:t>
      </w:r>
      <w:r w:rsidR="003D28D3">
        <w:rPr>
          <w:rFonts w:ascii="Times New Roman" w:hAnsi="Times New Roman" w:cs="Times New Roman"/>
          <w:sz w:val="24"/>
          <w:szCs w:val="24"/>
          <w:lang w:val="lv-LV"/>
        </w:rPr>
        <w:t>3</w:t>
      </w:r>
      <w:r w:rsidRPr="00077DCB">
        <w:rPr>
          <w:rFonts w:ascii="Times New Roman" w:hAnsi="Times New Roman" w:cs="Times New Roman"/>
          <w:sz w:val="24"/>
          <w:szCs w:val="24"/>
          <w:lang w:val="lv-LV"/>
        </w:rPr>
        <w:t>. mācību gadu;</w:t>
      </w:r>
    </w:p>
    <w:p w14:paraId="3BB504CC" w14:textId="2A85CCB2" w:rsidR="00BD01A1" w:rsidRDefault="00BD01A1" w:rsidP="00BD01A1">
      <w:pPr>
        <w:pStyle w:val="Sarakstarindkopa"/>
        <w:spacing w:after="0" w:line="240" w:lineRule="auto"/>
        <w:jc w:val="both"/>
        <w:rPr>
          <w:rFonts w:ascii="Times New Roman" w:hAnsi="Times New Roman" w:cs="Times New Roman"/>
          <w:sz w:val="24"/>
          <w:szCs w:val="24"/>
          <w:lang w:val="lv-LV"/>
        </w:rPr>
      </w:pPr>
    </w:p>
    <w:p w14:paraId="6A0A802F" w14:textId="77777777" w:rsidR="00BD01A1" w:rsidRDefault="00BD01A1" w:rsidP="00BD01A1">
      <w:pPr>
        <w:pStyle w:val="Sarakstarindkopa"/>
        <w:spacing w:after="0" w:line="240" w:lineRule="auto"/>
        <w:jc w:val="both"/>
        <w:rPr>
          <w:rFonts w:ascii="Times New Roman" w:hAnsi="Times New Roman" w:cs="Times New Roman"/>
          <w:sz w:val="24"/>
          <w:szCs w:val="24"/>
          <w:lang w:val="lv-LV"/>
        </w:rPr>
      </w:pPr>
    </w:p>
    <w:p w14:paraId="0EEF5AEB" w14:textId="3D501670" w:rsidR="003B7129" w:rsidRDefault="004C2190" w:rsidP="004C2190">
      <w:pPr>
        <w:pStyle w:val="Sarakstarindkopa"/>
        <w:numPr>
          <w:ilvl w:val="0"/>
          <w:numId w:val="24"/>
        </w:numPr>
        <w:spacing w:after="0" w:line="240" w:lineRule="auto"/>
        <w:jc w:val="both"/>
        <w:rPr>
          <w:rFonts w:ascii="Times New Roman" w:hAnsi="Times New Roman" w:cs="Times New Roman"/>
          <w:b/>
          <w:sz w:val="24"/>
          <w:szCs w:val="24"/>
          <w:lang w:val="lv-LV"/>
        </w:rPr>
      </w:pPr>
      <w:r w:rsidRPr="004C2190">
        <w:rPr>
          <w:rFonts w:ascii="Times New Roman" w:hAnsi="Times New Roman" w:cs="Times New Roman"/>
          <w:b/>
          <w:sz w:val="24"/>
          <w:szCs w:val="24"/>
          <w:lang w:val="lv-LV"/>
        </w:rPr>
        <w:t>Centralizēto eksāmenu rezultāti 9. klasē.</w:t>
      </w:r>
    </w:p>
    <w:p w14:paraId="4479A672" w14:textId="77777777" w:rsidR="00902420" w:rsidRDefault="00902420" w:rsidP="00902420">
      <w:pPr>
        <w:pStyle w:val="Sarakstarindkopa"/>
        <w:spacing w:after="0" w:line="240" w:lineRule="auto"/>
        <w:ind w:left="1080"/>
        <w:jc w:val="both"/>
        <w:rPr>
          <w:rFonts w:ascii="Times New Roman" w:hAnsi="Times New Roman" w:cs="Times New Roman"/>
          <w:b/>
          <w:sz w:val="24"/>
          <w:szCs w:val="24"/>
          <w:lang w:val="lv-LV"/>
        </w:rPr>
      </w:pPr>
    </w:p>
    <w:p w14:paraId="76D78591" w14:textId="3D9DCA79" w:rsidR="004C2190" w:rsidRDefault="004C2190" w:rsidP="004C2190">
      <w:pPr>
        <w:spacing w:after="0" w:line="240" w:lineRule="auto"/>
        <w:jc w:val="both"/>
        <w:rPr>
          <w:rFonts w:ascii="Times New Roman" w:hAnsi="Times New Roman" w:cs="Times New Roman"/>
          <w:sz w:val="24"/>
          <w:szCs w:val="24"/>
          <w:lang w:val="lv-LV"/>
        </w:rPr>
      </w:pPr>
      <w:r w:rsidRPr="004C2190">
        <w:rPr>
          <w:rFonts w:ascii="Times New Roman" w:hAnsi="Times New Roman" w:cs="Times New Roman"/>
          <w:sz w:val="24"/>
          <w:szCs w:val="24"/>
          <w:lang w:val="lv-LV"/>
        </w:rPr>
        <w:t>Augstāk</w:t>
      </w:r>
      <w:r w:rsidR="00902420">
        <w:rPr>
          <w:rFonts w:ascii="Times New Roman" w:hAnsi="Times New Roman" w:cs="Times New Roman"/>
          <w:sz w:val="24"/>
          <w:szCs w:val="24"/>
          <w:lang w:val="lv-LV"/>
        </w:rPr>
        <w:t>ais</w:t>
      </w:r>
      <w:r w:rsidRPr="004C2190">
        <w:rPr>
          <w:rFonts w:ascii="Times New Roman" w:hAnsi="Times New Roman" w:cs="Times New Roman"/>
          <w:sz w:val="24"/>
          <w:szCs w:val="24"/>
          <w:lang w:val="lv-LV"/>
        </w:rPr>
        <w:t xml:space="preserve"> rezultāt</w:t>
      </w:r>
      <w:r w:rsidR="00902420">
        <w:rPr>
          <w:rFonts w:ascii="Times New Roman" w:hAnsi="Times New Roman" w:cs="Times New Roman"/>
          <w:sz w:val="24"/>
          <w:szCs w:val="24"/>
          <w:lang w:val="lv-LV"/>
        </w:rPr>
        <w:t>s</w:t>
      </w:r>
      <w:r w:rsidRPr="004C2190">
        <w:rPr>
          <w:rFonts w:ascii="Times New Roman" w:hAnsi="Times New Roman" w:cs="Times New Roman"/>
          <w:sz w:val="24"/>
          <w:szCs w:val="24"/>
          <w:lang w:val="lv-LV"/>
        </w:rPr>
        <w:t xml:space="preserve"> CE 9. klasei – latviešu valodā (62%)</w:t>
      </w:r>
      <w:r>
        <w:rPr>
          <w:rFonts w:ascii="Times New Roman" w:hAnsi="Times New Roman" w:cs="Times New Roman"/>
          <w:sz w:val="24"/>
          <w:szCs w:val="24"/>
          <w:lang w:val="lv-LV"/>
        </w:rPr>
        <w:t xml:space="preserve">, kas ir par &lt; 4% nekā vidēji valstī (58%). </w:t>
      </w:r>
    </w:p>
    <w:p w14:paraId="3DC64EA2" w14:textId="6E3D8922" w:rsidR="00902420" w:rsidRDefault="00902420" w:rsidP="004C2190">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Angļu valodā (58%), kas ir par &gt;9% nekā vidēji valstī (67%).</w:t>
      </w:r>
    </w:p>
    <w:p w14:paraId="49C2BEAF" w14:textId="2F20BE0A" w:rsidR="00902420" w:rsidRDefault="00902420" w:rsidP="004C2190">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Zemākais rezultāts matemātikā (31%), nerēķinot izglītojamo, kurš nesasniedza 10%), kas ir par &gt;20% nekā vidēji valstī (51%).</w:t>
      </w:r>
    </w:p>
    <w:p w14:paraId="1627617F" w14:textId="7FD41322" w:rsidR="00902420" w:rsidRDefault="00902420" w:rsidP="004C2190">
      <w:pPr>
        <w:spacing w:after="0" w:line="240" w:lineRule="auto"/>
        <w:jc w:val="both"/>
        <w:rPr>
          <w:rFonts w:ascii="Times New Roman" w:hAnsi="Times New Roman" w:cs="Times New Roman"/>
          <w:sz w:val="24"/>
          <w:szCs w:val="24"/>
          <w:lang w:val="lv-LV"/>
        </w:rPr>
      </w:pPr>
    </w:p>
    <w:p w14:paraId="05EF02EE" w14:textId="7F08591C" w:rsidR="00902420" w:rsidRDefault="00902420" w:rsidP="004C2190">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Salīdzinot CE rezultātus ar izglītojamo gada vērtējumiem mazāk atšķirību vērtējumos ir latviešu valodā – vienam izglītojamam eksāmena vērtējums par 2 bellēm labāks nekā gada vērtējums, trim izglītojamiem par 1 balli zemāks.</w:t>
      </w:r>
    </w:p>
    <w:p w14:paraId="23D89D88" w14:textId="77777777" w:rsidR="004C2190" w:rsidRPr="004C2190" w:rsidRDefault="004C2190" w:rsidP="004C2190">
      <w:pPr>
        <w:spacing w:after="0" w:line="240" w:lineRule="auto"/>
        <w:jc w:val="both"/>
        <w:rPr>
          <w:rFonts w:ascii="Times New Roman" w:hAnsi="Times New Roman" w:cs="Times New Roman"/>
          <w:sz w:val="24"/>
          <w:szCs w:val="24"/>
          <w:lang w:val="lv-LV"/>
        </w:rPr>
      </w:pPr>
    </w:p>
    <w:p w14:paraId="07AF6D04" w14:textId="565DAEDE" w:rsidR="00B22677" w:rsidRDefault="00B22677" w:rsidP="003B7129">
      <w:pPr>
        <w:pStyle w:val="Sarakstarindkopa"/>
        <w:numPr>
          <w:ilvl w:val="2"/>
          <w:numId w:val="21"/>
        </w:numPr>
        <w:spacing w:after="0" w:line="240" w:lineRule="auto"/>
        <w:jc w:val="both"/>
        <w:rPr>
          <w:rFonts w:ascii="Times New Roman" w:hAnsi="Times New Roman" w:cs="Times New Roman"/>
          <w:sz w:val="24"/>
          <w:szCs w:val="24"/>
          <w:lang w:val="lv-LV"/>
        </w:rPr>
      </w:pPr>
      <w:r w:rsidRPr="00077DCB">
        <w:rPr>
          <w:rFonts w:ascii="Times New Roman" w:hAnsi="Times New Roman" w:cs="Times New Roman"/>
          <w:sz w:val="24"/>
          <w:szCs w:val="24"/>
          <w:lang w:val="lv-LV"/>
        </w:rPr>
        <w:t>par sasniegumiem valsts pārbaudes darbos pēdējo trīs gadu laikā.</w:t>
      </w:r>
    </w:p>
    <w:p w14:paraId="76A56DDF" w14:textId="66F672DD" w:rsidR="003B7129" w:rsidRPr="002635BB" w:rsidRDefault="003B7129" w:rsidP="003B7129">
      <w:pPr>
        <w:pStyle w:val="Sarakstarindkopa"/>
        <w:numPr>
          <w:ilvl w:val="0"/>
          <w:numId w:val="24"/>
        </w:numPr>
        <w:spacing w:after="0" w:line="240" w:lineRule="auto"/>
        <w:jc w:val="both"/>
        <w:rPr>
          <w:rFonts w:ascii="Times New Roman" w:hAnsi="Times New Roman" w:cs="Times New Roman"/>
          <w:sz w:val="24"/>
          <w:szCs w:val="24"/>
          <w:lang w:val="lv-LV"/>
        </w:rPr>
      </w:pPr>
      <w:r w:rsidRPr="002635BB">
        <w:rPr>
          <w:rFonts w:ascii="Times New Roman" w:hAnsi="Times New Roman" w:cs="Times New Roman"/>
          <w:sz w:val="24"/>
          <w:szCs w:val="24"/>
          <w:lang w:val="lv-LV"/>
        </w:rPr>
        <w:lastRenderedPageBreak/>
        <w:t>Sniegumi valsts diagnosticējošos darbos 3. klasē augstākie rezultāti pēdējo trīs gadu griezumā ir matemātikā – 60,56% (vidēji &lt; 6%), zemāki latviešu valodā – 62% (vidēji &gt; 7%).</w:t>
      </w:r>
    </w:p>
    <w:p w14:paraId="17A16B6B" w14:textId="23479FDE" w:rsidR="003B7129" w:rsidRPr="002635BB" w:rsidRDefault="003B7129" w:rsidP="003B7129">
      <w:pPr>
        <w:pStyle w:val="Sarakstarindkopa"/>
        <w:numPr>
          <w:ilvl w:val="0"/>
          <w:numId w:val="24"/>
        </w:numPr>
        <w:spacing w:after="0" w:line="240" w:lineRule="auto"/>
        <w:jc w:val="both"/>
        <w:rPr>
          <w:rFonts w:ascii="Times New Roman" w:hAnsi="Times New Roman" w:cs="Times New Roman"/>
          <w:sz w:val="24"/>
          <w:szCs w:val="24"/>
          <w:lang w:val="lv-LV"/>
        </w:rPr>
      </w:pPr>
      <w:r w:rsidRPr="002635BB">
        <w:rPr>
          <w:rFonts w:ascii="Times New Roman" w:hAnsi="Times New Roman" w:cs="Times New Roman"/>
          <w:sz w:val="24"/>
          <w:szCs w:val="24"/>
          <w:lang w:val="lv-LV"/>
        </w:rPr>
        <w:t xml:space="preserve">Sniegumi valsts diagnosticējošos darbos 6. klasē </w:t>
      </w:r>
      <w:r w:rsidR="00EA6BBD" w:rsidRPr="002635BB">
        <w:rPr>
          <w:rFonts w:ascii="Times New Roman" w:hAnsi="Times New Roman" w:cs="Times New Roman"/>
          <w:sz w:val="24"/>
          <w:szCs w:val="24"/>
          <w:lang w:val="lv-LV"/>
        </w:rPr>
        <w:t>augstākie rezultāti pēdējo trīs gadu griezumā ir dabaszinībās – 62,2% (vidēji &lt; 12%).</w:t>
      </w:r>
    </w:p>
    <w:p w14:paraId="0DCCC026" w14:textId="1950AB33" w:rsidR="00EA6BBD" w:rsidRPr="002635BB" w:rsidRDefault="00EA6BBD" w:rsidP="003B7129">
      <w:pPr>
        <w:pStyle w:val="Sarakstarindkopa"/>
        <w:numPr>
          <w:ilvl w:val="0"/>
          <w:numId w:val="24"/>
        </w:numPr>
        <w:spacing w:after="0" w:line="240" w:lineRule="auto"/>
        <w:jc w:val="both"/>
        <w:rPr>
          <w:rFonts w:ascii="Times New Roman" w:hAnsi="Times New Roman" w:cs="Times New Roman"/>
          <w:sz w:val="24"/>
          <w:szCs w:val="24"/>
          <w:lang w:val="lv-LV"/>
        </w:rPr>
      </w:pPr>
      <w:r w:rsidRPr="002635BB">
        <w:rPr>
          <w:rFonts w:ascii="Times New Roman" w:hAnsi="Times New Roman" w:cs="Times New Roman"/>
          <w:sz w:val="24"/>
          <w:szCs w:val="24"/>
          <w:lang w:val="lv-LV"/>
        </w:rPr>
        <w:t>Analizējot datus par 9. klases valsts pārbaudes darbu rezultātiem, secināts, ka 2020./2021. mācību gadā valsts pārbaudes darbi tika aizstāti ar diagnosticējošiem darbiem</w:t>
      </w:r>
      <w:r w:rsidR="001C25FC" w:rsidRPr="002635BB">
        <w:rPr>
          <w:rFonts w:ascii="Times New Roman" w:hAnsi="Times New Roman" w:cs="Times New Roman"/>
          <w:sz w:val="24"/>
          <w:szCs w:val="24"/>
          <w:lang w:val="lv-LV"/>
        </w:rPr>
        <w:t>, 2021./2022. mācību gadā notika valsts pārbaudes darbi un 2022./2023. mācību gadā  valsts eksāmeni tika aizstāti ar valsts centralizētajiem eksāmeniem, kas nav salīdzinā</w:t>
      </w:r>
      <w:r w:rsidR="006D7405" w:rsidRPr="002635BB">
        <w:rPr>
          <w:rFonts w:ascii="Times New Roman" w:hAnsi="Times New Roman" w:cs="Times New Roman"/>
          <w:sz w:val="24"/>
          <w:szCs w:val="24"/>
          <w:lang w:val="lv-LV"/>
        </w:rPr>
        <w:t>mi ar iepriekšējos gados kārtota</w:t>
      </w:r>
      <w:r w:rsidR="001C25FC" w:rsidRPr="002635BB">
        <w:rPr>
          <w:rFonts w:ascii="Times New Roman" w:hAnsi="Times New Roman" w:cs="Times New Roman"/>
          <w:sz w:val="24"/>
          <w:szCs w:val="24"/>
          <w:lang w:val="lv-LV"/>
        </w:rPr>
        <w:t xml:space="preserve">jiem. </w:t>
      </w:r>
    </w:p>
    <w:p w14:paraId="1D9562C0" w14:textId="6067FCCE" w:rsidR="00F05B3B" w:rsidRPr="002635BB" w:rsidRDefault="00F05B3B" w:rsidP="00F05B3B">
      <w:pPr>
        <w:pStyle w:val="Sarakstarindkopa"/>
        <w:spacing w:after="0" w:line="240" w:lineRule="auto"/>
        <w:ind w:left="1080"/>
        <w:jc w:val="both"/>
        <w:rPr>
          <w:rFonts w:ascii="Times New Roman" w:hAnsi="Times New Roman" w:cs="Times New Roman"/>
          <w:b/>
          <w:i/>
          <w:sz w:val="24"/>
          <w:szCs w:val="24"/>
          <w:lang w:val="lv-LV"/>
        </w:rPr>
      </w:pPr>
      <w:r w:rsidRPr="002635BB">
        <w:rPr>
          <w:rFonts w:ascii="Times New Roman" w:hAnsi="Times New Roman" w:cs="Times New Roman"/>
          <w:b/>
          <w:i/>
          <w:sz w:val="24"/>
          <w:szCs w:val="24"/>
          <w:lang w:val="lv-LV"/>
        </w:rPr>
        <w:t>Secinājumi.</w:t>
      </w:r>
    </w:p>
    <w:p w14:paraId="2F0E3B32" w14:textId="4FE569AB" w:rsidR="001C25FC" w:rsidRPr="002635BB" w:rsidRDefault="001C25FC" w:rsidP="001C25FC">
      <w:pPr>
        <w:pStyle w:val="Sarakstarindkopa"/>
        <w:spacing w:after="0" w:line="240" w:lineRule="auto"/>
        <w:ind w:left="1080"/>
        <w:jc w:val="both"/>
        <w:rPr>
          <w:rFonts w:ascii="Times New Roman" w:hAnsi="Times New Roman" w:cs="Times New Roman"/>
          <w:sz w:val="24"/>
          <w:szCs w:val="24"/>
          <w:lang w:val="lv-LV"/>
        </w:rPr>
      </w:pPr>
      <w:r w:rsidRPr="002635BB">
        <w:rPr>
          <w:rFonts w:ascii="Times New Roman" w:hAnsi="Times New Roman" w:cs="Times New Roman"/>
          <w:sz w:val="24"/>
          <w:szCs w:val="24"/>
          <w:lang w:val="lv-LV"/>
        </w:rPr>
        <w:t>Valsts</w:t>
      </w:r>
      <w:r w:rsidR="00F05B3B" w:rsidRPr="002635BB">
        <w:rPr>
          <w:rFonts w:ascii="Times New Roman" w:hAnsi="Times New Roman" w:cs="Times New Roman"/>
          <w:sz w:val="24"/>
          <w:szCs w:val="24"/>
          <w:lang w:val="lv-LV"/>
        </w:rPr>
        <w:t xml:space="preserve"> diagnosticējošo darbu, valsts</w:t>
      </w:r>
      <w:r w:rsidRPr="002635BB">
        <w:rPr>
          <w:rFonts w:ascii="Times New Roman" w:hAnsi="Times New Roman" w:cs="Times New Roman"/>
          <w:sz w:val="24"/>
          <w:szCs w:val="24"/>
          <w:lang w:val="lv-LV"/>
        </w:rPr>
        <w:t xml:space="preserve"> pārbaudes darbu un centralizēto eksāmenu </w:t>
      </w:r>
      <w:r w:rsidR="00F05B3B" w:rsidRPr="002635BB">
        <w:rPr>
          <w:rFonts w:ascii="Times New Roman" w:hAnsi="Times New Roman" w:cs="Times New Roman"/>
          <w:sz w:val="24"/>
          <w:szCs w:val="24"/>
          <w:lang w:val="lv-LV"/>
        </w:rPr>
        <w:t xml:space="preserve">rezultāti </w:t>
      </w:r>
      <w:r w:rsidRPr="002635BB">
        <w:rPr>
          <w:rFonts w:ascii="Times New Roman" w:hAnsi="Times New Roman" w:cs="Times New Roman"/>
          <w:sz w:val="24"/>
          <w:szCs w:val="24"/>
          <w:lang w:val="lv-LV"/>
        </w:rPr>
        <w:t>tiek analizēti Mācību priekšmetu metodiskajā komisijā un balstoties uz secinājumiem, tiek veiktas korekcijas ikdienas mācību darbā.</w:t>
      </w:r>
    </w:p>
    <w:p w14:paraId="6FEF9CC2" w14:textId="77777777" w:rsidR="003B7129" w:rsidRPr="003B7129" w:rsidRDefault="003B7129" w:rsidP="003B7129">
      <w:pPr>
        <w:pStyle w:val="Sarakstarindkopa"/>
        <w:spacing w:after="0" w:line="240" w:lineRule="auto"/>
        <w:jc w:val="both"/>
        <w:rPr>
          <w:rFonts w:ascii="Times New Roman" w:hAnsi="Times New Roman" w:cs="Times New Roman"/>
          <w:sz w:val="24"/>
          <w:szCs w:val="24"/>
          <w:lang w:val="lv-LV"/>
        </w:rPr>
      </w:pPr>
    </w:p>
    <w:p w14:paraId="6FF5F789" w14:textId="12A83E2D" w:rsidR="00B22677" w:rsidRDefault="00B22677" w:rsidP="00B22677">
      <w:pPr>
        <w:pStyle w:val="Sarakstarindkopa"/>
        <w:numPr>
          <w:ilvl w:val="1"/>
          <w:numId w:val="21"/>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Izglītības iestādes galvenie secinājumi par izglītojamo sniegumu ikdienas mācībās.</w:t>
      </w:r>
    </w:p>
    <w:p w14:paraId="5B65F8B9" w14:textId="77777777" w:rsidR="002979DB" w:rsidRDefault="002979DB" w:rsidP="002979DB">
      <w:pPr>
        <w:pStyle w:val="Sarakstarindkopa"/>
        <w:spacing w:after="0" w:line="240" w:lineRule="auto"/>
        <w:ind w:left="426"/>
        <w:jc w:val="both"/>
        <w:rPr>
          <w:rFonts w:ascii="Times New Roman" w:hAnsi="Times New Roman" w:cs="Times New Roman"/>
          <w:sz w:val="24"/>
          <w:szCs w:val="24"/>
          <w:lang w:val="lv-LV"/>
        </w:rPr>
      </w:pPr>
    </w:p>
    <w:p w14:paraId="4F50C684" w14:textId="49FAF8FA" w:rsidR="00C61B60" w:rsidRDefault="00A17DAC" w:rsidP="00A17DAC">
      <w:pPr>
        <w:pStyle w:val="Sarakstarindkopa"/>
        <w:numPr>
          <w:ilvl w:val="2"/>
          <w:numId w:val="21"/>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Izglītības iestādē vidējais vērtējums trīs gadu griezumā ir paaugstinājies uz </w:t>
      </w:r>
      <w:r>
        <w:rPr>
          <w:rFonts w:ascii="Times New Roman" w:hAnsi="Times New Roman" w:cs="Times New Roman"/>
          <w:b/>
          <w:sz w:val="24"/>
          <w:szCs w:val="24"/>
          <w:lang w:val="lv-LV"/>
        </w:rPr>
        <w:t>7,13</w:t>
      </w:r>
      <w:r>
        <w:rPr>
          <w:rFonts w:ascii="Times New Roman" w:hAnsi="Times New Roman" w:cs="Times New Roman"/>
          <w:sz w:val="24"/>
          <w:szCs w:val="24"/>
          <w:lang w:val="lv-LV"/>
        </w:rPr>
        <w:t xml:space="preserve"> (2020./2021.m.g. – 6,78; 2021./2022.m.g. – 7,08; 2022./2023.m.g. – 7,1</w:t>
      </w:r>
      <w:r w:rsidR="00576125">
        <w:rPr>
          <w:rFonts w:ascii="Times New Roman" w:hAnsi="Times New Roman" w:cs="Times New Roman"/>
          <w:sz w:val="24"/>
          <w:szCs w:val="24"/>
          <w:lang w:val="lv-LV"/>
        </w:rPr>
        <w:t>3).</w:t>
      </w:r>
    </w:p>
    <w:p w14:paraId="3C2E5C5F" w14:textId="7203A9C5" w:rsidR="00576125" w:rsidRDefault="00576125" w:rsidP="00A17DAC">
      <w:pPr>
        <w:pStyle w:val="Sarakstarindkopa"/>
        <w:numPr>
          <w:ilvl w:val="2"/>
          <w:numId w:val="21"/>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Padziļināts apguves līmenis salīdzinot ar iepriekšējo mācību gadu 1.-3. klasei ir pazeminājies. Tas ir, no kopējā izglītojamo skaita, mācību sniegumi </w:t>
      </w:r>
      <w:r w:rsidRPr="00576125">
        <w:rPr>
          <w:rFonts w:ascii="Times New Roman" w:hAnsi="Times New Roman" w:cs="Times New Roman"/>
          <w:sz w:val="24"/>
          <w:szCs w:val="24"/>
          <w:u w:val="single"/>
          <w:lang w:val="lv-LV"/>
        </w:rPr>
        <w:t>padziļināti apgūts</w:t>
      </w:r>
      <w:r>
        <w:rPr>
          <w:rFonts w:ascii="Times New Roman" w:hAnsi="Times New Roman" w:cs="Times New Roman"/>
          <w:sz w:val="24"/>
          <w:szCs w:val="24"/>
          <w:lang w:val="lv-LV"/>
        </w:rPr>
        <w:t xml:space="preserve"> līmenī - 35,5% (2021./2022.m.g. – 65%), </w:t>
      </w:r>
      <w:r w:rsidRPr="00576125">
        <w:rPr>
          <w:rFonts w:ascii="Times New Roman" w:hAnsi="Times New Roman" w:cs="Times New Roman"/>
          <w:sz w:val="24"/>
          <w:szCs w:val="24"/>
          <w:u w:val="single"/>
          <w:lang w:val="lv-LV"/>
        </w:rPr>
        <w:t>apgūts</w:t>
      </w:r>
      <w:r>
        <w:rPr>
          <w:rFonts w:ascii="Times New Roman" w:hAnsi="Times New Roman" w:cs="Times New Roman"/>
          <w:sz w:val="24"/>
          <w:szCs w:val="24"/>
          <w:lang w:val="lv-LV"/>
        </w:rPr>
        <w:t xml:space="preserve"> līmenī – 44%, </w:t>
      </w:r>
      <w:r w:rsidRPr="00576125">
        <w:rPr>
          <w:rFonts w:ascii="Times New Roman" w:hAnsi="Times New Roman" w:cs="Times New Roman"/>
          <w:sz w:val="24"/>
          <w:szCs w:val="24"/>
          <w:u w:val="single"/>
          <w:lang w:val="lv-LV"/>
        </w:rPr>
        <w:t>turpina apgūt</w:t>
      </w:r>
      <w:r>
        <w:rPr>
          <w:rFonts w:ascii="Times New Roman" w:hAnsi="Times New Roman" w:cs="Times New Roman"/>
          <w:sz w:val="24"/>
          <w:szCs w:val="24"/>
          <w:lang w:val="lv-LV"/>
        </w:rPr>
        <w:t xml:space="preserve"> līmenī – 17,5%, </w:t>
      </w:r>
      <w:r w:rsidRPr="00576125">
        <w:rPr>
          <w:rFonts w:ascii="Times New Roman" w:hAnsi="Times New Roman" w:cs="Times New Roman"/>
          <w:sz w:val="24"/>
          <w:szCs w:val="24"/>
          <w:u w:val="single"/>
          <w:lang w:val="lv-LV"/>
        </w:rPr>
        <w:t>sācis apgūt</w:t>
      </w:r>
      <w:r>
        <w:rPr>
          <w:rFonts w:ascii="Times New Roman" w:hAnsi="Times New Roman" w:cs="Times New Roman"/>
          <w:sz w:val="24"/>
          <w:szCs w:val="24"/>
          <w:lang w:val="lv-LV"/>
        </w:rPr>
        <w:t xml:space="preserve"> līmenī – 3%.</w:t>
      </w:r>
    </w:p>
    <w:p w14:paraId="1194DF3C" w14:textId="7982D452" w:rsidR="002979DB" w:rsidRDefault="002979DB" w:rsidP="00A17DAC">
      <w:pPr>
        <w:pStyle w:val="Sarakstarindkopa"/>
        <w:numPr>
          <w:ilvl w:val="2"/>
          <w:numId w:val="21"/>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Augsts apguves līmenis 4.-9. klasē salīdzinājumā ar iepriekšējo mācību gadu pazeminājies par 1%, savukārt optimālajā līmenī palielinājās par 12%.</w:t>
      </w:r>
    </w:p>
    <w:p w14:paraId="2B1847C6" w14:textId="7CE9163E" w:rsidR="00EB2D63" w:rsidRDefault="00EB2D63" w:rsidP="00A17DAC">
      <w:pPr>
        <w:pStyle w:val="Sarakstarindkopa"/>
        <w:numPr>
          <w:ilvl w:val="2"/>
          <w:numId w:val="21"/>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Izglītības iestādes prioritāte mācību snieguma paaugstināšana augstā līmenī pēc gada vērtējumiem nav īstenota latviešu valodā un matemātikā 6. klasē.</w:t>
      </w:r>
    </w:p>
    <w:p w14:paraId="27CAEE5F" w14:textId="77777777" w:rsidR="004C55D6" w:rsidRDefault="004C55D6" w:rsidP="004C55D6">
      <w:pPr>
        <w:pStyle w:val="Sarakstarindkopa"/>
        <w:spacing w:after="0" w:line="240" w:lineRule="auto"/>
        <w:jc w:val="both"/>
        <w:rPr>
          <w:rFonts w:ascii="Times New Roman" w:hAnsi="Times New Roman" w:cs="Times New Roman"/>
          <w:sz w:val="24"/>
          <w:szCs w:val="24"/>
          <w:lang w:val="lv-LV"/>
        </w:rPr>
      </w:pPr>
    </w:p>
    <w:p w14:paraId="4E434338" w14:textId="77777777" w:rsidR="00F3239D" w:rsidRPr="00CA75C0" w:rsidRDefault="00F3239D" w:rsidP="00F3239D">
      <w:pPr>
        <w:pStyle w:val="Sarakstarindkopa"/>
        <w:numPr>
          <w:ilvl w:val="0"/>
          <w:numId w:val="21"/>
        </w:numPr>
        <w:spacing w:after="0" w:line="240" w:lineRule="auto"/>
        <w:jc w:val="both"/>
        <w:rPr>
          <w:rFonts w:ascii="Times New Roman" w:hAnsi="Times New Roman" w:cs="Times New Roman"/>
          <w:b/>
          <w:bCs/>
          <w:sz w:val="24"/>
          <w:szCs w:val="24"/>
          <w:lang w:val="lv-LV"/>
        </w:rPr>
      </w:pPr>
      <w:r w:rsidRPr="00CA75C0">
        <w:rPr>
          <w:rFonts w:ascii="Times New Roman" w:hAnsi="Times New Roman" w:cs="Times New Roman"/>
          <w:b/>
          <w:bCs/>
          <w:sz w:val="24"/>
          <w:szCs w:val="24"/>
          <w:lang w:val="lv-LV"/>
        </w:rPr>
        <w:t>Izglītības iestādes dibinātāja noteiktie mērķi un uzdevumi izglītības iestādes vadītājam trīs gadiem</w:t>
      </w:r>
      <w:r>
        <w:rPr>
          <w:rFonts w:ascii="Times New Roman" w:hAnsi="Times New Roman" w:cs="Times New Roman"/>
          <w:b/>
          <w:bCs/>
          <w:sz w:val="24"/>
          <w:szCs w:val="24"/>
          <w:lang w:val="lv-LV"/>
        </w:rPr>
        <w:t>, to ietvaros galvenais paveiktais 2022./2023.māc.g.</w:t>
      </w:r>
    </w:p>
    <w:p w14:paraId="12594B8B" w14:textId="1D2A0E40" w:rsidR="00F3239D" w:rsidRDefault="00576125" w:rsidP="00F3239D">
      <w:pPr>
        <w:spacing w:after="0" w:line="240" w:lineRule="auto"/>
        <w:ind w:left="6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p>
    <w:p w14:paraId="349037DB" w14:textId="44EDCB83" w:rsidR="00F3239D" w:rsidRDefault="00F71676" w:rsidP="00F71676">
      <w:pPr>
        <w:pStyle w:val="Sarakstarindkopa"/>
        <w:numPr>
          <w:ilvl w:val="0"/>
          <w:numId w:val="33"/>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Organizēt efektīvu un produktīvu vadības komandas darbu, nodrošinot demokrātiskas pārvaldības principus.</w:t>
      </w:r>
    </w:p>
    <w:p w14:paraId="71A528E5" w14:textId="618D4E26" w:rsidR="00F71676" w:rsidRDefault="00F71676" w:rsidP="00F71676">
      <w:pPr>
        <w:pStyle w:val="Sarakstarindkopa"/>
        <w:numPr>
          <w:ilvl w:val="0"/>
          <w:numId w:val="33"/>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Nodrošināt kvalitatīvu iekļaujošu izglītību izglītojamiem  ar speciālajām vajadzībām, kā arī Ukrainas nepilngadīgajiem, veidojot iekļaujošu atbalsta sistēmu.</w:t>
      </w:r>
    </w:p>
    <w:p w14:paraId="04FC02D7" w14:textId="2266A6B3" w:rsidR="00F71676" w:rsidRDefault="00F71676" w:rsidP="00F71676">
      <w:pPr>
        <w:pStyle w:val="Sarakstarindkopa"/>
        <w:numPr>
          <w:ilvl w:val="0"/>
          <w:numId w:val="33"/>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Plānot nepieciešamā pedagoģiskā personāla nodrošināšanu un tā pakāpenisku paaudžu maiņu.</w:t>
      </w:r>
    </w:p>
    <w:p w14:paraId="5715F745" w14:textId="00BBEE88" w:rsidR="00E65124" w:rsidRDefault="00E65124" w:rsidP="00E65124">
      <w:pPr>
        <w:pStyle w:val="Sarakstarindkopa"/>
        <w:spacing w:after="0" w:line="240" w:lineRule="auto"/>
        <w:ind w:left="786"/>
        <w:jc w:val="both"/>
        <w:rPr>
          <w:rFonts w:ascii="Times New Roman" w:hAnsi="Times New Roman" w:cs="Times New Roman"/>
          <w:sz w:val="24"/>
          <w:szCs w:val="24"/>
          <w:lang w:val="lv-LV"/>
        </w:rPr>
      </w:pPr>
    </w:p>
    <w:p w14:paraId="44BA906D" w14:textId="44438834" w:rsidR="00E65124" w:rsidRDefault="00E65124" w:rsidP="00E65124">
      <w:pPr>
        <w:pStyle w:val="Sarakstarindkopa"/>
        <w:spacing w:after="0" w:line="240" w:lineRule="auto"/>
        <w:ind w:left="786"/>
        <w:jc w:val="both"/>
        <w:rPr>
          <w:rFonts w:ascii="Times New Roman" w:hAnsi="Times New Roman" w:cs="Times New Roman"/>
          <w:sz w:val="24"/>
          <w:szCs w:val="24"/>
          <w:lang w:val="lv-LV"/>
        </w:rPr>
      </w:pPr>
    </w:p>
    <w:p w14:paraId="6DCD19B1" w14:textId="77777777" w:rsidR="00E65124" w:rsidRPr="00F71676" w:rsidRDefault="00E65124" w:rsidP="00E65124">
      <w:pPr>
        <w:pStyle w:val="Sarakstarindkopa"/>
        <w:spacing w:after="0" w:line="240" w:lineRule="auto"/>
        <w:ind w:left="786"/>
        <w:jc w:val="both"/>
        <w:rPr>
          <w:rFonts w:ascii="Times New Roman" w:hAnsi="Times New Roman" w:cs="Times New Roman"/>
          <w:sz w:val="24"/>
          <w:szCs w:val="24"/>
          <w:lang w:val="lv-LV"/>
        </w:rPr>
      </w:pPr>
    </w:p>
    <w:p w14:paraId="7259BB56" w14:textId="7774BE70" w:rsidR="00C61B60" w:rsidRDefault="00C61B60" w:rsidP="00F3239D">
      <w:pPr>
        <w:spacing w:after="0" w:line="240" w:lineRule="auto"/>
        <w:ind w:left="66"/>
        <w:jc w:val="both"/>
        <w:rPr>
          <w:rFonts w:ascii="Times New Roman" w:hAnsi="Times New Roman" w:cs="Times New Roman"/>
          <w:sz w:val="24"/>
          <w:szCs w:val="24"/>
          <w:lang w:val="lv-LV"/>
        </w:rPr>
      </w:pPr>
    </w:p>
    <w:p w14:paraId="198981A7" w14:textId="77777777" w:rsidR="00C61B60" w:rsidRPr="002213B6" w:rsidRDefault="00C61B60" w:rsidP="00C61B60">
      <w:pPr>
        <w:shd w:val="clear" w:color="auto" w:fill="FFFFFF"/>
        <w:spacing w:after="0" w:line="240" w:lineRule="auto"/>
        <w:ind w:firstLine="300"/>
        <w:rPr>
          <w:rFonts w:ascii="Times New Roman" w:eastAsia="Times New Roman" w:hAnsi="Times New Roman" w:cs="Times New Roman"/>
          <w:sz w:val="24"/>
          <w:szCs w:val="24"/>
          <w:lang w:val="lv-LV"/>
        </w:rPr>
      </w:pPr>
      <w:r w:rsidRPr="002213B6">
        <w:rPr>
          <w:rFonts w:ascii="Times New Roman" w:eastAsia="Times New Roman" w:hAnsi="Times New Roman" w:cs="Times New Roman"/>
          <w:sz w:val="24"/>
          <w:szCs w:val="24"/>
          <w:lang w:val="lv-LV"/>
        </w:rPr>
        <w:lastRenderedPageBreak/>
        <w:t>Izglītības iestādes vadītājs</w:t>
      </w:r>
    </w:p>
    <w:tbl>
      <w:tblPr>
        <w:tblW w:w="3226" w:type="pct"/>
        <w:tblInd w:w="4678" w:type="dxa"/>
        <w:shd w:val="clear" w:color="auto" w:fill="FFFFFF"/>
        <w:tblCellMar>
          <w:top w:w="20" w:type="dxa"/>
          <w:left w:w="20" w:type="dxa"/>
          <w:bottom w:w="20" w:type="dxa"/>
          <w:right w:w="20" w:type="dxa"/>
        </w:tblCellMar>
        <w:tblLook w:val="04A0" w:firstRow="1" w:lastRow="0" w:firstColumn="1" w:lastColumn="0" w:noHBand="0" w:noVBand="1"/>
      </w:tblPr>
      <w:tblGrid>
        <w:gridCol w:w="3024"/>
        <w:gridCol w:w="346"/>
        <w:gridCol w:w="2205"/>
      </w:tblGrid>
      <w:tr w:rsidR="00C61B60" w:rsidRPr="002213B6" w14:paraId="2D838732" w14:textId="77777777" w:rsidTr="00794B7C">
        <w:trPr>
          <w:trHeight w:val="200"/>
        </w:trPr>
        <w:tc>
          <w:tcPr>
            <w:tcW w:w="2712" w:type="pct"/>
            <w:tcBorders>
              <w:top w:val="nil"/>
              <w:left w:val="nil"/>
              <w:bottom w:val="single" w:sz="6" w:space="0" w:color="414142"/>
              <w:right w:val="nil"/>
            </w:tcBorders>
            <w:shd w:val="clear" w:color="auto" w:fill="FFFFFF"/>
            <w:hideMark/>
          </w:tcPr>
          <w:p w14:paraId="4B3FA18F" w14:textId="77777777" w:rsidR="00C61B60" w:rsidRPr="002213B6" w:rsidRDefault="00C61B60" w:rsidP="00794B7C">
            <w:pPr>
              <w:spacing w:after="0" w:line="240" w:lineRule="auto"/>
              <w:rPr>
                <w:rFonts w:ascii="Arial" w:eastAsia="Times New Roman" w:hAnsi="Arial" w:cs="Arial"/>
                <w:sz w:val="20"/>
                <w:szCs w:val="20"/>
              </w:rPr>
            </w:pPr>
          </w:p>
          <w:p w14:paraId="6325C623" w14:textId="0739FB9F" w:rsidR="00C61B60" w:rsidRPr="002213B6" w:rsidRDefault="00C61B60" w:rsidP="00794B7C">
            <w:pPr>
              <w:spacing w:after="0" w:line="240" w:lineRule="auto"/>
              <w:rPr>
                <w:rFonts w:ascii="Arial" w:eastAsia="Times New Roman" w:hAnsi="Arial" w:cs="Arial"/>
                <w:sz w:val="20"/>
                <w:szCs w:val="20"/>
              </w:rPr>
            </w:pPr>
          </w:p>
        </w:tc>
        <w:tc>
          <w:tcPr>
            <w:tcW w:w="310" w:type="pct"/>
            <w:tcBorders>
              <w:top w:val="nil"/>
              <w:left w:val="nil"/>
              <w:bottom w:val="nil"/>
              <w:right w:val="nil"/>
            </w:tcBorders>
            <w:shd w:val="clear" w:color="auto" w:fill="FFFFFF"/>
            <w:hideMark/>
          </w:tcPr>
          <w:p w14:paraId="3B2F08BA" w14:textId="77777777" w:rsidR="00C61B60" w:rsidRPr="002213B6" w:rsidRDefault="00C61B60" w:rsidP="00794B7C">
            <w:pPr>
              <w:spacing w:after="0" w:line="240" w:lineRule="auto"/>
              <w:rPr>
                <w:rFonts w:ascii="Arial" w:eastAsia="Times New Roman" w:hAnsi="Arial" w:cs="Arial"/>
                <w:sz w:val="20"/>
                <w:szCs w:val="20"/>
              </w:rPr>
            </w:pPr>
            <w:r w:rsidRPr="002213B6">
              <w:rPr>
                <w:rFonts w:ascii="Arial" w:eastAsia="Times New Roman" w:hAnsi="Arial" w:cs="Arial"/>
                <w:sz w:val="20"/>
                <w:szCs w:val="20"/>
              </w:rPr>
              <w:t> </w:t>
            </w:r>
          </w:p>
        </w:tc>
        <w:tc>
          <w:tcPr>
            <w:tcW w:w="1978" w:type="pct"/>
            <w:tcBorders>
              <w:top w:val="nil"/>
              <w:left w:val="nil"/>
              <w:bottom w:val="single" w:sz="6" w:space="0" w:color="414142"/>
              <w:right w:val="nil"/>
            </w:tcBorders>
            <w:shd w:val="clear" w:color="auto" w:fill="FFFFFF"/>
            <w:hideMark/>
          </w:tcPr>
          <w:p w14:paraId="6DEEF51D" w14:textId="77777777" w:rsidR="00090F28" w:rsidRDefault="00090F28" w:rsidP="00794B7C">
            <w:pPr>
              <w:spacing w:after="0" w:line="240" w:lineRule="auto"/>
              <w:rPr>
                <w:rFonts w:ascii="Arial" w:eastAsia="Times New Roman" w:hAnsi="Arial" w:cs="Arial"/>
                <w:sz w:val="20"/>
                <w:szCs w:val="20"/>
              </w:rPr>
            </w:pPr>
          </w:p>
          <w:p w14:paraId="166EA383" w14:textId="16524A09" w:rsidR="00C61B60" w:rsidRPr="002213B6" w:rsidRDefault="00C61B60" w:rsidP="00794B7C">
            <w:pPr>
              <w:spacing w:after="0" w:line="240" w:lineRule="auto"/>
              <w:rPr>
                <w:rFonts w:ascii="Arial" w:eastAsia="Times New Roman" w:hAnsi="Arial" w:cs="Arial"/>
                <w:sz w:val="20"/>
                <w:szCs w:val="20"/>
              </w:rPr>
            </w:pPr>
            <w:r>
              <w:rPr>
                <w:rFonts w:ascii="Arial" w:eastAsia="Times New Roman" w:hAnsi="Arial" w:cs="Arial"/>
                <w:sz w:val="20"/>
                <w:szCs w:val="20"/>
              </w:rPr>
              <w:t>Lidija Degtjareva</w:t>
            </w:r>
          </w:p>
        </w:tc>
      </w:tr>
    </w:tbl>
    <w:p w14:paraId="54BAB39D" w14:textId="77777777" w:rsidR="00C61B60" w:rsidRDefault="00C61B60" w:rsidP="00F3239D">
      <w:pPr>
        <w:spacing w:after="0" w:line="240" w:lineRule="auto"/>
        <w:ind w:left="66"/>
        <w:jc w:val="both"/>
        <w:rPr>
          <w:rFonts w:ascii="Times New Roman" w:hAnsi="Times New Roman" w:cs="Times New Roman"/>
          <w:sz w:val="24"/>
          <w:szCs w:val="24"/>
          <w:lang w:val="lv-LV"/>
        </w:rPr>
      </w:pPr>
    </w:p>
    <w:p w14:paraId="061FA8EF" w14:textId="5676C06D" w:rsidR="00F3239D" w:rsidRDefault="00F3239D" w:rsidP="00F3239D">
      <w:pPr>
        <w:spacing w:after="0" w:line="240" w:lineRule="auto"/>
        <w:ind w:left="66"/>
        <w:jc w:val="both"/>
        <w:rPr>
          <w:rFonts w:ascii="Times New Roman" w:hAnsi="Times New Roman" w:cs="Times New Roman"/>
          <w:sz w:val="24"/>
          <w:szCs w:val="24"/>
          <w:lang w:val="lv-LV"/>
        </w:rPr>
      </w:pPr>
    </w:p>
    <w:p w14:paraId="24C1023F" w14:textId="1B7FECE7" w:rsidR="00090F28" w:rsidRDefault="00090F28" w:rsidP="00F3239D">
      <w:pPr>
        <w:spacing w:after="0" w:line="240" w:lineRule="auto"/>
        <w:ind w:left="66"/>
        <w:jc w:val="both"/>
        <w:rPr>
          <w:rFonts w:ascii="Times New Roman" w:hAnsi="Times New Roman" w:cs="Times New Roman"/>
          <w:sz w:val="24"/>
          <w:szCs w:val="24"/>
          <w:lang w:val="lv-LV"/>
        </w:rPr>
      </w:pPr>
    </w:p>
    <w:p w14:paraId="15B00E5F" w14:textId="1E240BAF" w:rsidR="00090F28" w:rsidRDefault="00090F28" w:rsidP="00F3239D">
      <w:pPr>
        <w:spacing w:after="0" w:line="240" w:lineRule="auto"/>
        <w:ind w:left="66"/>
        <w:jc w:val="both"/>
        <w:rPr>
          <w:rFonts w:ascii="Times New Roman" w:hAnsi="Times New Roman" w:cs="Times New Roman"/>
          <w:sz w:val="24"/>
          <w:szCs w:val="24"/>
          <w:lang w:val="lv-LV"/>
        </w:rPr>
      </w:pPr>
    </w:p>
    <w:p w14:paraId="67E102C0" w14:textId="3E337936" w:rsidR="00090F28" w:rsidRDefault="00090F28" w:rsidP="00F3239D">
      <w:pPr>
        <w:spacing w:after="0" w:line="240" w:lineRule="auto"/>
        <w:ind w:left="66"/>
        <w:jc w:val="both"/>
        <w:rPr>
          <w:rFonts w:ascii="Times New Roman" w:hAnsi="Times New Roman" w:cs="Times New Roman"/>
          <w:sz w:val="24"/>
          <w:szCs w:val="24"/>
          <w:lang w:val="lv-LV"/>
        </w:rPr>
      </w:pPr>
    </w:p>
    <w:p w14:paraId="57BDD0F3" w14:textId="2805ED4B" w:rsidR="00090F28" w:rsidRDefault="00090F28" w:rsidP="00F3239D">
      <w:pPr>
        <w:spacing w:after="0" w:line="240" w:lineRule="auto"/>
        <w:ind w:left="66"/>
        <w:jc w:val="both"/>
        <w:rPr>
          <w:rFonts w:ascii="Times New Roman" w:hAnsi="Times New Roman" w:cs="Times New Roman"/>
          <w:sz w:val="24"/>
          <w:szCs w:val="24"/>
          <w:lang w:val="lv-LV"/>
        </w:rPr>
      </w:pPr>
    </w:p>
    <w:p w14:paraId="066D291F" w14:textId="24CF39B1" w:rsidR="00090F28" w:rsidRDefault="00090F28" w:rsidP="00F3239D">
      <w:pPr>
        <w:spacing w:after="0" w:line="240" w:lineRule="auto"/>
        <w:ind w:left="66"/>
        <w:jc w:val="both"/>
        <w:rPr>
          <w:rFonts w:ascii="Times New Roman" w:hAnsi="Times New Roman" w:cs="Times New Roman"/>
          <w:sz w:val="24"/>
          <w:szCs w:val="24"/>
          <w:lang w:val="lv-LV"/>
        </w:rPr>
      </w:pPr>
    </w:p>
    <w:p w14:paraId="3CE51451" w14:textId="3B49392C" w:rsidR="00090F28" w:rsidRDefault="00090F28" w:rsidP="00F3239D">
      <w:pPr>
        <w:spacing w:after="0" w:line="240" w:lineRule="auto"/>
        <w:ind w:left="66"/>
        <w:jc w:val="both"/>
        <w:rPr>
          <w:rFonts w:ascii="Times New Roman" w:hAnsi="Times New Roman" w:cs="Times New Roman"/>
          <w:sz w:val="24"/>
          <w:szCs w:val="24"/>
          <w:lang w:val="lv-LV"/>
        </w:rPr>
      </w:pPr>
    </w:p>
    <w:p w14:paraId="266B5774" w14:textId="399086A1" w:rsidR="008326E5" w:rsidRPr="003C4639" w:rsidRDefault="008326E5" w:rsidP="003C4639">
      <w:pPr>
        <w:spacing w:after="0" w:line="240" w:lineRule="auto"/>
        <w:jc w:val="both"/>
        <w:rPr>
          <w:rFonts w:ascii="Times New Roman" w:hAnsi="Times New Roman" w:cs="Times New Roman"/>
          <w:sz w:val="32"/>
          <w:szCs w:val="32"/>
          <w:lang w:val="lv-LV"/>
        </w:rPr>
        <w:sectPr w:rsidR="008326E5" w:rsidRPr="003C4639" w:rsidSect="00D74B46">
          <w:footerReference w:type="default" r:id="rId13"/>
          <w:pgSz w:w="12240" w:h="15840"/>
          <w:pgMar w:top="1440" w:right="1800" w:bottom="851" w:left="1800" w:header="708" w:footer="708" w:gutter="0"/>
          <w:cols w:space="708"/>
          <w:docGrid w:linePitch="360"/>
        </w:sectPr>
      </w:pPr>
    </w:p>
    <w:p w14:paraId="24FFC657" w14:textId="77777777" w:rsidR="00C059D4" w:rsidRPr="002213B6" w:rsidRDefault="00C059D4" w:rsidP="003C4639">
      <w:pPr>
        <w:spacing w:after="0" w:line="240" w:lineRule="auto"/>
        <w:jc w:val="both"/>
      </w:pPr>
    </w:p>
    <w:sectPr w:rsidR="00C059D4" w:rsidRPr="002213B6" w:rsidSect="003C4639">
      <w:pgSz w:w="15840" w:h="12240" w:orient="landscape"/>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BB1B42" w14:textId="77777777" w:rsidR="00476CDA" w:rsidRDefault="00476CDA" w:rsidP="00F254C5">
      <w:pPr>
        <w:spacing w:after="0" w:line="240" w:lineRule="auto"/>
      </w:pPr>
      <w:r>
        <w:separator/>
      </w:r>
    </w:p>
  </w:endnote>
  <w:endnote w:type="continuationSeparator" w:id="0">
    <w:p w14:paraId="494D91D1" w14:textId="77777777" w:rsidR="00476CDA" w:rsidRDefault="00476CDA" w:rsidP="00F254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7033A" w14:textId="56C3A2B2" w:rsidR="009E46CB" w:rsidRPr="00CF4B93" w:rsidRDefault="009E46CB">
    <w:pPr>
      <w:pStyle w:val="Kjene"/>
      <w:rPr>
        <w:rFonts w:ascii="Times New Roman" w:hAnsi="Times New Roman" w:cs="Times New Roman"/>
        <w:i/>
        <w:iCs/>
        <w:sz w:val="20"/>
        <w:szCs w:val="20"/>
        <w:lang w:val="lv-LV"/>
      </w:rPr>
    </w:pPr>
    <w:r w:rsidRPr="00CF4B93">
      <w:rPr>
        <w:rFonts w:ascii="Times New Roman" w:hAnsi="Times New Roman" w:cs="Times New Roman"/>
        <w:i/>
        <w:iCs/>
        <w:sz w:val="20"/>
        <w:szCs w:val="20"/>
        <w:lang w:val="lv-LV"/>
      </w:rPr>
      <w:t>*Veidnis paredzēts vispārējās pamatizglītības un vispārējās vidējās izglītības iestādēm</w:t>
    </w:r>
  </w:p>
  <w:p w14:paraId="09E5AC8C" w14:textId="77777777" w:rsidR="009E46CB" w:rsidRDefault="009E46CB">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A46458" w14:textId="77777777" w:rsidR="00476CDA" w:rsidRDefault="00476CDA" w:rsidP="00F254C5">
      <w:pPr>
        <w:spacing w:after="0" w:line="240" w:lineRule="auto"/>
      </w:pPr>
      <w:r>
        <w:separator/>
      </w:r>
    </w:p>
  </w:footnote>
  <w:footnote w:type="continuationSeparator" w:id="0">
    <w:p w14:paraId="0C1FE869" w14:textId="77777777" w:rsidR="00476CDA" w:rsidRDefault="00476CDA" w:rsidP="00F254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356E6"/>
    <w:multiLevelType w:val="hybridMultilevel"/>
    <w:tmpl w:val="0166F07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061F7ACB"/>
    <w:multiLevelType w:val="hybridMultilevel"/>
    <w:tmpl w:val="67C45D7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9152B29"/>
    <w:multiLevelType w:val="hybridMultilevel"/>
    <w:tmpl w:val="E22C595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C33348C"/>
    <w:multiLevelType w:val="hybridMultilevel"/>
    <w:tmpl w:val="3F9CCDD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CD1604F"/>
    <w:multiLevelType w:val="hybridMultilevel"/>
    <w:tmpl w:val="DC5AFF34"/>
    <w:lvl w:ilvl="0" w:tplc="2C424934">
      <w:start w:val="1"/>
      <w:numFmt w:val="decimal"/>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C3622F"/>
    <w:multiLevelType w:val="multilevel"/>
    <w:tmpl w:val="6A70DC6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10541447"/>
    <w:multiLevelType w:val="hybridMultilevel"/>
    <w:tmpl w:val="78165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625BF6"/>
    <w:multiLevelType w:val="hybridMultilevel"/>
    <w:tmpl w:val="65E6C064"/>
    <w:lvl w:ilvl="0" w:tplc="04260001">
      <w:start w:val="1"/>
      <w:numFmt w:val="bullet"/>
      <w:lvlText w:val=""/>
      <w:lvlJc w:val="left"/>
      <w:pPr>
        <w:ind w:left="786" w:hanging="360"/>
      </w:pPr>
      <w:rPr>
        <w:rFonts w:ascii="Symbol" w:hAnsi="Symbol"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8" w15:restartNumberingAfterBreak="0">
    <w:nsid w:val="1B8742D8"/>
    <w:multiLevelType w:val="multilevel"/>
    <w:tmpl w:val="E64E0496"/>
    <w:lvl w:ilvl="0">
      <w:start w:val="1"/>
      <w:numFmt w:val="decimal"/>
      <w:lvlText w:val="%1."/>
      <w:lvlJc w:val="left"/>
      <w:pPr>
        <w:ind w:left="720" w:hanging="360"/>
      </w:pPr>
      <w:rPr>
        <w:rFonts w:eastAsia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C8A196D"/>
    <w:multiLevelType w:val="multilevel"/>
    <w:tmpl w:val="E64E0496"/>
    <w:lvl w:ilvl="0">
      <w:start w:val="1"/>
      <w:numFmt w:val="decimal"/>
      <w:lvlText w:val="%1."/>
      <w:lvlJc w:val="left"/>
      <w:pPr>
        <w:ind w:left="720" w:hanging="360"/>
      </w:pPr>
      <w:rPr>
        <w:rFonts w:eastAsia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D9C10AB"/>
    <w:multiLevelType w:val="multilevel"/>
    <w:tmpl w:val="E64E0496"/>
    <w:lvl w:ilvl="0">
      <w:start w:val="1"/>
      <w:numFmt w:val="decimal"/>
      <w:lvlText w:val="%1."/>
      <w:lvlJc w:val="left"/>
      <w:pPr>
        <w:ind w:left="720" w:hanging="360"/>
      </w:pPr>
      <w:rPr>
        <w:rFonts w:eastAsia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DC40F24"/>
    <w:multiLevelType w:val="hybridMultilevel"/>
    <w:tmpl w:val="BFAEEE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376293F"/>
    <w:multiLevelType w:val="multilevel"/>
    <w:tmpl w:val="1E3426A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4A74C04"/>
    <w:multiLevelType w:val="hybridMultilevel"/>
    <w:tmpl w:val="BFD041AA"/>
    <w:lvl w:ilvl="0" w:tplc="628640DE">
      <w:start w:val="1"/>
      <w:numFmt w:val="decimal"/>
      <w:lvlText w:val="%1."/>
      <w:lvlJc w:val="left"/>
      <w:pPr>
        <w:ind w:left="426" w:hanging="360"/>
      </w:pPr>
      <w:rPr>
        <w:rFonts w:hint="default"/>
        <w:b/>
      </w:rPr>
    </w:lvl>
    <w:lvl w:ilvl="1" w:tplc="04260019" w:tentative="1">
      <w:start w:val="1"/>
      <w:numFmt w:val="lowerLetter"/>
      <w:lvlText w:val="%2."/>
      <w:lvlJc w:val="left"/>
      <w:pPr>
        <w:ind w:left="1146" w:hanging="360"/>
      </w:pPr>
    </w:lvl>
    <w:lvl w:ilvl="2" w:tplc="0426001B" w:tentative="1">
      <w:start w:val="1"/>
      <w:numFmt w:val="lowerRoman"/>
      <w:lvlText w:val="%3."/>
      <w:lvlJc w:val="right"/>
      <w:pPr>
        <w:ind w:left="1866" w:hanging="180"/>
      </w:pPr>
    </w:lvl>
    <w:lvl w:ilvl="3" w:tplc="0426000F" w:tentative="1">
      <w:start w:val="1"/>
      <w:numFmt w:val="decimal"/>
      <w:lvlText w:val="%4."/>
      <w:lvlJc w:val="left"/>
      <w:pPr>
        <w:ind w:left="2586" w:hanging="360"/>
      </w:pPr>
    </w:lvl>
    <w:lvl w:ilvl="4" w:tplc="04260019" w:tentative="1">
      <w:start w:val="1"/>
      <w:numFmt w:val="lowerLetter"/>
      <w:lvlText w:val="%5."/>
      <w:lvlJc w:val="left"/>
      <w:pPr>
        <w:ind w:left="3306" w:hanging="360"/>
      </w:pPr>
    </w:lvl>
    <w:lvl w:ilvl="5" w:tplc="0426001B" w:tentative="1">
      <w:start w:val="1"/>
      <w:numFmt w:val="lowerRoman"/>
      <w:lvlText w:val="%6."/>
      <w:lvlJc w:val="right"/>
      <w:pPr>
        <w:ind w:left="4026" w:hanging="180"/>
      </w:pPr>
    </w:lvl>
    <w:lvl w:ilvl="6" w:tplc="0426000F" w:tentative="1">
      <w:start w:val="1"/>
      <w:numFmt w:val="decimal"/>
      <w:lvlText w:val="%7."/>
      <w:lvlJc w:val="left"/>
      <w:pPr>
        <w:ind w:left="4746" w:hanging="360"/>
      </w:pPr>
    </w:lvl>
    <w:lvl w:ilvl="7" w:tplc="04260019" w:tentative="1">
      <w:start w:val="1"/>
      <w:numFmt w:val="lowerLetter"/>
      <w:lvlText w:val="%8."/>
      <w:lvlJc w:val="left"/>
      <w:pPr>
        <w:ind w:left="5466" w:hanging="360"/>
      </w:pPr>
    </w:lvl>
    <w:lvl w:ilvl="8" w:tplc="0426001B" w:tentative="1">
      <w:start w:val="1"/>
      <w:numFmt w:val="lowerRoman"/>
      <w:lvlText w:val="%9."/>
      <w:lvlJc w:val="right"/>
      <w:pPr>
        <w:ind w:left="6186" w:hanging="180"/>
      </w:pPr>
    </w:lvl>
  </w:abstractNum>
  <w:abstractNum w:abstractNumId="14" w15:restartNumberingAfterBreak="0">
    <w:nsid w:val="24BB652E"/>
    <w:multiLevelType w:val="hybridMultilevel"/>
    <w:tmpl w:val="03AA0F2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A8B5967"/>
    <w:multiLevelType w:val="multilevel"/>
    <w:tmpl w:val="F5045A7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FE35B37"/>
    <w:multiLevelType w:val="multilevel"/>
    <w:tmpl w:val="47005AA2"/>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32A11633"/>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47277B"/>
    <w:multiLevelType w:val="hybridMultilevel"/>
    <w:tmpl w:val="B49C6FD2"/>
    <w:lvl w:ilvl="0" w:tplc="697AF2C8">
      <w:start w:val="1"/>
      <w:numFmt w:val="bullet"/>
      <w:lvlText w:val=""/>
      <w:lvlJc w:val="left"/>
      <w:pPr>
        <w:tabs>
          <w:tab w:val="num" w:pos="720"/>
        </w:tabs>
        <w:ind w:left="720" w:hanging="360"/>
      </w:pPr>
      <w:rPr>
        <w:rFonts w:ascii="Wingdings" w:hAnsi="Wingdings" w:hint="default"/>
      </w:rPr>
    </w:lvl>
    <w:lvl w:ilvl="1" w:tplc="705C179C">
      <w:start w:val="1"/>
      <w:numFmt w:val="bullet"/>
      <w:lvlText w:val=""/>
      <w:lvlJc w:val="left"/>
      <w:pPr>
        <w:tabs>
          <w:tab w:val="num" w:pos="1440"/>
        </w:tabs>
        <w:ind w:left="1440" w:hanging="360"/>
      </w:pPr>
      <w:rPr>
        <w:rFonts w:ascii="Wingdings" w:hAnsi="Wingdings" w:hint="default"/>
      </w:rPr>
    </w:lvl>
    <w:lvl w:ilvl="2" w:tplc="000E90DA" w:tentative="1">
      <w:start w:val="1"/>
      <w:numFmt w:val="bullet"/>
      <w:lvlText w:val=""/>
      <w:lvlJc w:val="left"/>
      <w:pPr>
        <w:tabs>
          <w:tab w:val="num" w:pos="2160"/>
        </w:tabs>
        <w:ind w:left="2160" w:hanging="360"/>
      </w:pPr>
      <w:rPr>
        <w:rFonts w:ascii="Wingdings" w:hAnsi="Wingdings" w:hint="default"/>
      </w:rPr>
    </w:lvl>
    <w:lvl w:ilvl="3" w:tplc="627CC63E" w:tentative="1">
      <w:start w:val="1"/>
      <w:numFmt w:val="bullet"/>
      <w:lvlText w:val=""/>
      <w:lvlJc w:val="left"/>
      <w:pPr>
        <w:tabs>
          <w:tab w:val="num" w:pos="2880"/>
        </w:tabs>
        <w:ind w:left="2880" w:hanging="360"/>
      </w:pPr>
      <w:rPr>
        <w:rFonts w:ascii="Wingdings" w:hAnsi="Wingdings" w:hint="default"/>
      </w:rPr>
    </w:lvl>
    <w:lvl w:ilvl="4" w:tplc="BA9A2786" w:tentative="1">
      <w:start w:val="1"/>
      <w:numFmt w:val="bullet"/>
      <w:lvlText w:val=""/>
      <w:lvlJc w:val="left"/>
      <w:pPr>
        <w:tabs>
          <w:tab w:val="num" w:pos="3600"/>
        </w:tabs>
        <w:ind w:left="3600" w:hanging="360"/>
      </w:pPr>
      <w:rPr>
        <w:rFonts w:ascii="Wingdings" w:hAnsi="Wingdings" w:hint="default"/>
      </w:rPr>
    </w:lvl>
    <w:lvl w:ilvl="5" w:tplc="C1602E8A" w:tentative="1">
      <w:start w:val="1"/>
      <w:numFmt w:val="bullet"/>
      <w:lvlText w:val=""/>
      <w:lvlJc w:val="left"/>
      <w:pPr>
        <w:tabs>
          <w:tab w:val="num" w:pos="4320"/>
        </w:tabs>
        <w:ind w:left="4320" w:hanging="360"/>
      </w:pPr>
      <w:rPr>
        <w:rFonts w:ascii="Wingdings" w:hAnsi="Wingdings" w:hint="default"/>
      </w:rPr>
    </w:lvl>
    <w:lvl w:ilvl="6" w:tplc="B0DEA7A8" w:tentative="1">
      <w:start w:val="1"/>
      <w:numFmt w:val="bullet"/>
      <w:lvlText w:val=""/>
      <w:lvlJc w:val="left"/>
      <w:pPr>
        <w:tabs>
          <w:tab w:val="num" w:pos="5040"/>
        </w:tabs>
        <w:ind w:left="5040" w:hanging="360"/>
      </w:pPr>
      <w:rPr>
        <w:rFonts w:ascii="Wingdings" w:hAnsi="Wingdings" w:hint="default"/>
      </w:rPr>
    </w:lvl>
    <w:lvl w:ilvl="7" w:tplc="53E2960C" w:tentative="1">
      <w:start w:val="1"/>
      <w:numFmt w:val="bullet"/>
      <w:lvlText w:val=""/>
      <w:lvlJc w:val="left"/>
      <w:pPr>
        <w:tabs>
          <w:tab w:val="num" w:pos="5760"/>
        </w:tabs>
        <w:ind w:left="5760" w:hanging="360"/>
      </w:pPr>
      <w:rPr>
        <w:rFonts w:ascii="Wingdings" w:hAnsi="Wingdings" w:hint="default"/>
      </w:rPr>
    </w:lvl>
    <w:lvl w:ilvl="8" w:tplc="F424CFF0"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3B17BC"/>
    <w:multiLevelType w:val="hybridMultilevel"/>
    <w:tmpl w:val="818AF8FA"/>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0" w15:restartNumberingAfterBreak="0">
    <w:nsid w:val="4E0F529A"/>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AC5EC5"/>
    <w:multiLevelType w:val="hybridMultilevel"/>
    <w:tmpl w:val="DA72C80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557E0007"/>
    <w:multiLevelType w:val="hybridMultilevel"/>
    <w:tmpl w:val="5B566C0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A9420B6"/>
    <w:multiLevelType w:val="hybridMultilevel"/>
    <w:tmpl w:val="CDA48A06"/>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CE7FE0"/>
    <w:multiLevelType w:val="hybridMultilevel"/>
    <w:tmpl w:val="3F2CC8E6"/>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827B22"/>
    <w:multiLevelType w:val="hybridMultilevel"/>
    <w:tmpl w:val="868288A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1024CDF"/>
    <w:multiLevelType w:val="multilevel"/>
    <w:tmpl w:val="E64E0496"/>
    <w:lvl w:ilvl="0">
      <w:start w:val="1"/>
      <w:numFmt w:val="decimal"/>
      <w:lvlText w:val="%1."/>
      <w:lvlJc w:val="left"/>
      <w:pPr>
        <w:ind w:left="720" w:hanging="360"/>
      </w:pPr>
      <w:rPr>
        <w:rFonts w:eastAsia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64295482"/>
    <w:multiLevelType w:val="hybridMultilevel"/>
    <w:tmpl w:val="A6628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7219B0"/>
    <w:multiLevelType w:val="hybridMultilevel"/>
    <w:tmpl w:val="77AC86F2"/>
    <w:lvl w:ilvl="0" w:tplc="28E2EC64">
      <w:start w:val="5"/>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15:restartNumberingAfterBreak="0">
    <w:nsid w:val="72737663"/>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505339"/>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185BC0"/>
    <w:multiLevelType w:val="multilevel"/>
    <w:tmpl w:val="E64E0496"/>
    <w:lvl w:ilvl="0">
      <w:start w:val="1"/>
      <w:numFmt w:val="decimal"/>
      <w:lvlText w:val="%1."/>
      <w:lvlJc w:val="left"/>
      <w:pPr>
        <w:ind w:left="720" w:hanging="360"/>
      </w:pPr>
      <w:rPr>
        <w:rFonts w:eastAsia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7BD86F14"/>
    <w:multiLevelType w:val="hybridMultilevel"/>
    <w:tmpl w:val="069CF79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30"/>
  </w:num>
  <w:num w:numId="3">
    <w:abstractNumId w:val="31"/>
  </w:num>
  <w:num w:numId="4">
    <w:abstractNumId w:val="20"/>
  </w:num>
  <w:num w:numId="5">
    <w:abstractNumId w:val="29"/>
  </w:num>
  <w:num w:numId="6">
    <w:abstractNumId w:val="17"/>
  </w:num>
  <w:num w:numId="7">
    <w:abstractNumId w:val="1"/>
  </w:num>
  <w:num w:numId="8">
    <w:abstractNumId w:val="23"/>
  </w:num>
  <w:num w:numId="9">
    <w:abstractNumId w:val="27"/>
  </w:num>
  <w:num w:numId="10">
    <w:abstractNumId w:val="22"/>
  </w:num>
  <w:num w:numId="11">
    <w:abstractNumId w:val="24"/>
  </w:num>
  <w:num w:numId="12">
    <w:abstractNumId w:val="18"/>
  </w:num>
  <w:num w:numId="13">
    <w:abstractNumId w:val="10"/>
  </w:num>
  <w:num w:numId="14">
    <w:abstractNumId w:val="8"/>
  </w:num>
  <w:num w:numId="15">
    <w:abstractNumId w:val="26"/>
  </w:num>
  <w:num w:numId="16">
    <w:abstractNumId w:val="9"/>
  </w:num>
  <w:num w:numId="17">
    <w:abstractNumId w:val="5"/>
  </w:num>
  <w:num w:numId="18">
    <w:abstractNumId w:val="6"/>
  </w:num>
  <w:num w:numId="19">
    <w:abstractNumId w:val="15"/>
  </w:num>
  <w:num w:numId="20">
    <w:abstractNumId w:val="28"/>
  </w:num>
  <w:num w:numId="21">
    <w:abstractNumId w:val="12"/>
  </w:num>
  <w:num w:numId="22">
    <w:abstractNumId w:val="16"/>
  </w:num>
  <w:num w:numId="23">
    <w:abstractNumId w:val="14"/>
  </w:num>
  <w:num w:numId="24">
    <w:abstractNumId w:val="19"/>
  </w:num>
  <w:num w:numId="25">
    <w:abstractNumId w:val="13"/>
  </w:num>
  <w:num w:numId="26">
    <w:abstractNumId w:val="32"/>
  </w:num>
  <w:num w:numId="27">
    <w:abstractNumId w:val="0"/>
  </w:num>
  <w:num w:numId="28">
    <w:abstractNumId w:val="11"/>
  </w:num>
  <w:num w:numId="29">
    <w:abstractNumId w:val="3"/>
  </w:num>
  <w:num w:numId="30">
    <w:abstractNumId w:val="21"/>
  </w:num>
  <w:num w:numId="31">
    <w:abstractNumId w:val="25"/>
  </w:num>
  <w:num w:numId="32">
    <w:abstractNumId w:val="2"/>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6E5"/>
    <w:rsid w:val="00007FB4"/>
    <w:rsid w:val="0001098F"/>
    <w:rsid w:val="00011986"/>
    <w:rsid w:val="00012B0C"/>
    <w:rsid w:val="00014297"/>
    <w:rsid w:val="00017259"/>
    <w:rsid w:val="000224AA"/>
    <w:rsid w:val="00025C06"/>
    <w:rsid w:val="00037B19"/>
    <w:rsid w:val="00046EDA"/>
    <w:rsid w:val="000533D4"/>
    <w:rsid w:val="00060613"/>
    <w:rsid w:val="00065E19"/>
    <w:rsid w:val="00074AA8"/>
    <w:rsid w:val="000776F9"/>
    <w:rsid w:val="000876F6"/>
    <w:rsid w:val="00090F28"/>
    <w:rsid w:val="000A312F"/>
    <w:rsid w:val="000A4BFC"/>
    <w:rsid w:val="000A6232"/>
    <w:rsid w:val="000B25D2"/>
    <w:rsid w:val="000B42CC"/>
    <w:rsid w:val="000C6983"/>
    <w:rsid w:val="000E07C5"/>
    <w:rsid w:val="000E0F0E"/>
    <w:rsid w:val="000E2EE9"/>
    <w:rsid w:val="000F656B"/>
    <w:rsid w:val="000F69B4"/>
    <w:rsid w:val="00101D96"/>
    <w:rsid w:val="00102CB2"/>
    <w:rsid w:val="001058B6"/>
    <w:rsid w:val="00106069"/>
    <w:rsid w:val="00114583"/>
    <w:rsid w:val="00116821"/>
    <w:rsid w:val="001453C5"/>
    <w:rsid w:val="001470C1"/>
    <w:rsid w:val="001511FD"/>
    <w:rsid w:val="00172BEE"/>
    <w:rsid w:val="001810C5"/>
    <w:rsid w:val="00182157"/>
    <w:rsid w:val="00194527"/>
    <w:rsid w:val="001A1E43"/>
    <w:rsid w:val="001B317B"/>
    <w:rsid w:val="001B358A"/>
    <w:rsid w:val="001B7CE7"/>
    <w:rsid w:val="001C25FC"/>
    <w:rsid w:val="001C6DD2"/>
    <w:rsid w:val="001C7978"/>
    <w:rsid w:val="001D3339"/>
    <w:rsid w:val="001D6982"/>
    <w:rsid w:val="001E27A9"/>
    <w:rsid w:val="001E5A66"/>
    <w:rsid w:val="001F1C07"/>
    <w:rsid w:val="001F34F5"/>
    <w:rsid w:val="001F393E"/>
    <w:rsid w:val="001F51A2"/>
    <w:rsid w:val="002021C3"/>
    <w:rsid w:val="00204057"/>
    <w:rsid w:val="00206D77"/>
    <w:rsid w:val="002131E0"/>
    <w:rsid w:val="00216702"/>
    <w:rsid w:val="002213B6"/>
    <w:rsid w:val="00224EAD"/>
    <w:rsid w:val="00225AB5"/>
    <w:rsid w:val="00232F5C"/>
    <w:rsid w:val="00234251"/>
    <w:rsid w:val="0023757D"/>
    <w:rsid w:val="00247FED"/>
    <w:rsid w:val="00257B2D"/>
    <w:rsid w:val="00257FC9"/>
    <w:rsid w:val="002635BB"/>
    <w:rsid w:val="00266D70"/>
    <w:rsid w:val="002743B6"/>
    <w:rsid w:val="00282D7F"/>
    <w:rsid w:val="002841EB"/>
    <w:rsid w:val="00284E9E"/>
    <w:rsid w:val="00287832"/>
    <w:rsid w:val="002926AC"/>
    <w:rsid w:val="00293CB6"/>
    <w:rsid w:val="002940E2"/>
    <w:rsid w:val="002962E0"/>
    <w:rsid w:val="00296474"/>
    <w:rsid w:val="002964BB"/>
    <w:rsid w:val="002968DF"/>
    <w:rsid w:val="002979DB"/>
    <w:rsid w:val="002A06CE"/>
    <w:rsid w:val="002A2CCD"/>
    <w:rsid w:val="002A5EBD"/>
    <w:rsid w:val="002A60CA"/>
    <w:rsid w:val="002A7A4B"/>
    <w:rsid w:val="002C03FB"/>
    <w:rsid w:val="002C21A5"/>
    <w:rsid w:val="002D0F4A"/>
    <w:rsid w:val="002D2582"/>
    <w:rsid w:val="002E64D4"/>
    <w:rsid w:val="002F2DC6"/>
    <w:rsid w:val="002F4905"/>
    <w:rsid w:val="002F7014"/>
    <w:rsid w:val="002F7458"/>
    <w:rsid w:val="003015FA"/>
    <w:rsid w:val="0030589B"/>
    <w:rsid w:val="00305F29"/>
    <w:rsid w:val="00310AE3"/>
    <w:rsid w:val="00314543"/>
    <w:rsid w:val="0032600C"/>
    <w:rsid w:val="003326C9"/>
    <w:rsid w:val="003406B9"/>
    <w:rsid w:val="00342244"/>
    <w:rsid w:val="003461F7"/>
    <w:rsid w:val="00354594"/>
    <w:rsid w:val="00360A13"/>
    <w:rsid w:val="00362B47"/>
    <w:rsid w:val="003634C3"/>
    <w:rsid w:val="0036364F"/>
    <w:rsid w:val="003659E6"/>
    <w:rsid w:val="0036740D"/>
    <w:rsid w:val="00375599"/>
    <w:rsid w:val="00375AF0"/>
    <w:rsid w:val="00387064"/>
    <w:rsid w:val="00394B12"/>
    <w:rsid w:val="003951A0"/>
    <w:rsid w:val="00396367"/>
    <w:rsid w:val="003A12EF"/>
    <w:rsid w:val="003A2027"/>
    <w:rsid w:val="003A49CC"/>
    <w:rsid w:val="003B7129"/>
    <w:rsid w:val="003C2F03"/>
    <w:rsid w:val="003C4639"/>
    <w:rsid w:val="003C4719"/>
    <w:rsid w:val="003D28D3"/>
    <w:rsid w:val="003E3BB8"/>
    <w:rsid w:val="003E4EE2"/>
    <w:rsid w:val="003F2060"/>
    <w:rsid w:val="0040691D"/>
    <w:rsid w:val="004075DF"/>
    <w:rsid w:val="00410ADD"/>
    <w:rsid w:val="00412496"/>
    <w:rsid w:val="004256B7"/>
    <w:rsid w:val="004347AB"/>
    <w:rsid w:val="00434DDC"/>
    <w:rsid w:val="00451564"/>
    <w:rsid w:val="00452CC0"/>
    <w:rsid w:val="004538BF"/>
    <w:rsid w:val="004576A9"/>
    <w:rsid w:val="00461553"/>
    <w:rsid w:val="00467467"/>
    <w:rsid w:val="00476CDA"/>
    <w:rsid w:val="0047700F"/>
    <w:rsid w:val="0049370B"/>
    <w:rsid w:val="00493E01"/>
    <w:rsid w:val="004977BC"/>
    <w:rsid w:val="004A10F4"/>
    <w:rsid w:val="004C2190"/>
    <w:rsid w:val="004C55D6"/>
    <w:rsid w:val="004C7FC3"/>
    <w:rsid w:val="004D1A08"/>
    <w:rsid w:val="004E074C"/>
    <w:rsid w:val="004F085C"/>
    <w:rsid w:val="004F4204"/>
    <w:rsid w:val="004F4A10"/>
    <w:rsid w:val="004F5000"/>
    <w:rsid w:val="005009AE"/>
    <w:rsid w:val="005119B8"/>
    <w:rsid w:val="00511A65"/>
    <w:rsid w:val="005138BF"/>
    <w:rsid w:val="00514F1D"/>
    <w:rsid w:val="0051574A"/>
    <w:rsid w:val="00521AFC"/>
    <w:rsid w:val="00523734"/>
    <w:rsid w:val="00524653"/>
    <w:rsid w:val="00534116"/>
    <w:rsid w:val="005354A3"/>
    <w:rsid w:val="00535A00"/>
    <w:rsid w:val="00535D7B"/>
    <w:rsid w:val="00536C2F"/>
    <w:rsid w:val="00554558"/>
    <w:rsid w:val="005557B2"/>
    <w:rsid w:val="00561F8F"/>
    <w:rsid w:val="005754F5"/>
    <w:rsid w:val="00576125"/>
    <w:rsid w:val="00583518"/>
    <w:rsid w:val="00584436"/>
    <w:rsid w:val="005A28CA"/>
    <w:rsid w:val="005A4BFF"/>
    <w:rsid w:val="005A5DB0"/>
    <w:rsid w:val="005A7D7A"/>
    <w:rsid w:val="005B7825"/>
    <w:rsid w:val="005C1A86"/>
    <w:rsid w:val="005C4218"/>
    <w:rsid w:val="005D3CA1"/>
    <w:rsid w:val="005D59BC"/>
    <w:rsid w:val="005E2CD1"/>
    <w:rsid w:val="005F3042"/>
    <w:rsid w:val="00605786"/>
    <w:rsid w:val="00610B21"/>
    <w:rsid w:val="00620C32"/>
    <w:rsid w:val="00625964"/>
    <w:rsid w:val="0062747C"/>
    <w:rsid w:val="00630DC8"/>
    <w:rsid w:val="006323FF"/>
    <w:rsid w:val="006377AE"/>
    <w:rsid w:val="006530A0"/>
    <w:rsid w:val="00657B47"/>
    <w:rsid w:val="006679FF"/>
    <w:rsid w:val="00685B3A"/>
    <w:rsid w:val="00693F82"/>
    <w:rsid w:val="00694967"/>
    <w:rsid w:val="00695BC1"/>
    <w:rsid w:val="00697F62"/>
    <w:rsid w:val="006A37FF"/>
    <w:rsid w:val="006A42C3"/>
    <w:rsid w:val="006B0DC1"/>
    <w:rsid w:val="006C4D3A"/>
    <w:rsid w:val="006C5A18"/>
    <w:rsid w:val="006D3760"/>
    <w:rsid w:val="006D54EB"/>
    <w:rsid w:val="006D7405"/>
    <w:rsid w:val="006E55B2"/>
    <w:rsid w:val="006E5E25"/>
    <w:rsid w:val="006F2DD6"/>
    <w:rsid w:val="006F44F5"/>
    <w:rsid w:val="006F5080"/>
    <w:rsid w:val="006F5938"/>
    <w:rsid w:val="006F59A7"/>
    <w:rsid w:val="006F6B92"/>
    <w:rsid w:val="0070101A"/>
    <w:rsid w:val="00703BDF"/>
    <w:rsid w:val="00706FD2"/>
    <w:rsid w:val="00714FDE"/>
    <w:rsid w:val="00715BC8"/>
    <w:rsid w:val="00716090"/>
    <w:rsid w:val="007444DF"/>
    <w:rsid w:val="00750FF4"/>
    <w:rsid w:val="0076033B"/>
    <w:rsid w:val="00775B96"/>
    <w:rsid w:val="007779EE"/>
    <w:rsid w:val="00780D45"/>
    <w:rsid w:val="0078480D"/>
    <w:rsid w:val="00790703"/>
    <w:rsid w:val="00794B7C"/>
    <w:rsid w:val="00795915"/>
    <w:rsid w:val="00796720"/>
    <w:rsid w:val="007A3AAE"/>
    <w:rsid w:val="007A7D0F"/>
    <w:rsid w:val="007B5313"/>
    <w:rsid w:val="007B7FA7"/>
    <w:rsid w:val="007D079F"/>
    <w:rsid w:val="007D5595"/>
    <w:rsid w:val="007E3C55"/>
    <w:rsid w:val="007F0D80"/>
    <w:rsid w:val="007F0F58"/>
    <w:rsid w:val="00800422"/>
    <w:rsid w:val="00802126"/>
    <w:rsid w:val="0080313B"/>
    <w:rsid w:val="00812AFE"/>
    <w:rsid w:val="008177E8"/>
    <w:rsid w:val="00821177"/>
    <w:rsid w:val="00823678"/>
    <w:rsid w:val="00824062"/>
    <w:rsid w:val="0082442B"/>
    <w:rsid w:val="00831A9C"/>
    <w:rsid w:val="008326E5"/>
    <w:rsid w:val="008355A8"/>
    <w:rsid w:val="00835A28"/>
    <w:rsid w:val="0085426D"/>
    <w:rsid w:val="008700FE"/>
    <w:rsid w:val="008722D5"/>
    <w:rsid w:val="008757B1"/>
    <w:rsid w:val="00886F57"/>
    <w:rsid w:val="00892657"/>
    <w:rsid w:val="00893BA6"/>
    <w:rsid w:val="00895081"/>
    <w:rsid w:val="008B5CFB"/>
    <w:rsid w:val="008B68DD"/>
    <w:rsid w:val="008C2C29"/>
    <w:rsid w:val="008C34A6"/>
    <w:rsid w:val="008C366C"/>
    <w:rsid w:val="008C6D65"/>
    <w:rsid w:val="008D0002"/>
    <w:rsid w:val="008D014B"/>
    <w:rsid w:val="008D336C"/>
    <w:rsid w:val="008D7E72"/>
    <w:rsid w:val="008E0844"/>
    <w:rsid w:val="008E364F"/>
    <w:rsid w:val="008F03ED"/>
    <w:rsid w:val="008F30B4"/>
    <w:rsid w:val="008F5C3C"/>
    <w:rsid w:val="00901959"/>
    <w:rsid w:val="00902420"/>
    <w:rsid w:val="0090570E"/>
    <w:rsid w:val="00905B42"/>
    <w:rsid w:val="009068A4"/>
    <w:rsid w:val="0091453C"/>
    <w:rsid w:val="00920142"/>
    <w:rsid w:val="0093682D"/>
    <w:rsid w:val="00943DAE"/>
    <w:rsid w:val="00943DC5"/>
    <w:rsid w:val="00953C1D"/>
    <w:rsid w:val="00953C88"/>
    <w:rsid w:val="0095732A"/>
    <w:rsid w:val="0096159D"/>
    <w:rsid w:val="00975783"/>
    <w:rsid w:val="009B0730"/>
    <w:rsid w:val="009B5D67"/>
    <w:rsid w:val="009B65BC"/>
    <w:rsid w:val="009C129F"/>
    <w:rsid w:val="009D0675"/>
    <w:rsid w:val="009D3D5D"/>
    <w:rsid w:val="009E46CB"/>
    <w:rsid w:val="009E49BB"/>
    <w:rsid w:val="009E7A96"/>
    <w:rsid w:val="009F144B"/>
    <w:rsid w:val="009F1D1B"/>
    <w:rsid w:val="009F3684"/>
    <w:rsid w:val="00A17DAC"/>
    <w:rsid w:val="00A25278"/>
    <w:rsid w:val="00A278B8"/>
    <w:rsid w:val="00A30FB1"/>
    <w:rsid w:val="00A41495"/>
    <w:rsid w:val="00A44CB4"/>
    <w:rsid w:val="00A4637E"/>
    <w:rsid w:val="00A477BE"/>
    <w:rsid w:val="00A50056"/>
    <w:rsid w:val="00A54187"/>
    <w:rsid w:val="00A578F7"/>
    <w:rsid w:val="00A62ADF"/>
    <w:rsid w:val="00A7439E"/>
    <w:rsid w:val="00A83FBC"/>
    <w:rsid w:val="00A87FF7"/>
    <w:rsid w:val="00A917C1"/>
    <w:rsid w:val="00A92B52"/>
    <w:rsid w:val="00A92DD1"/>
    <w:rsid w:val="00A93DBF"/>
    <w:rsid w:val="00AA69EB"/>
    <w:rsid w:val="00AC0CFE"/>
    <w:rsid w:val="00AE7EB2"/>
    <w:rsid w:val="00B00E62"/>
    <w:rsid w:val="00B014CE"/>
    <w:rsid w:val="00B13B59"/>
    <w:rsid w:val="00B22677"/>
    <w:rsid w:val="00B30DDC"/>
    <w:rsid w:val="00B34E09"/>
    <w:rsid w:val="00B3538B"/>
    <w:rsid w:val="00B445EE"/>
    <w:rsid w:val="00B45360"/>
    <w:rsid w:val="00B512CE"/>
    <w:rsid w:val="00B5701A"/>
    <w:rsid w:val="00B7239C"/>
    <w:rsid w:val="00B774FA"/>
    <w:rsid w:val="00B81A95"/>
    <w:rsid w:val="00B834E9"/>
    <w:rsid w:val="00B938D7"/>
    <w:rsid w:val="00BA0266"/>
    <w:rsid w:val="00BB1B70"/>
    <w:rsid w:val="00BB1D3E"/>
    <w:rsid w:val="00BC11BA"/>
    <w:rsid w:val="00BC2613"/>
    <w:rsid w:val="00BC34A4"/>
    <w:rsid w:val="00BC6A03"/>
    <w:rsid w:val="00BD01A1"/>
    <w:rsid w:val="00BE0133"/>
    <w:rsid w:val="00C059D4"/>
    <w:rsid w:val="00C14D1B"/>
    <w:rsid w:val="00C156C8"/>
    <w:rsid w:val="00C2792D"/>
    <w:rsid w:val="00C34A24"/>
    <w:rsid w:val="00C368A8"/>
    <w:rsid w:val="00C3796C"/>
    <w:rsid w:val="00C4502C"/>
    <w:rsid w:val="00C52278"/>
    <w:rsid w:val="00C5229C"/>
    <w:rsid w:val="00C5422F"/>
    <w:rsid w:val="00C61B60"/>
    <w:rsid w:val="00C6258F"/>
    <w:rsid w:val="00C71F5F"/>
    <w:rsid w:val="00C90FB0"/>
    <w:rsid w:val="00CA592B"/>
    <w:rsid w:val="00CA75C0"/>
    <w:rsid w:val="00CB2149"/>
    <w:rsid w:val="00CC2A0E"/>
    <w:rsid w:val="00CC6B97"/>
    <w:rsid w:val="00CD4037"/>
    <w:rsid w:val="00CD56D8"/>
    <w:rsid w:val="00CE183A"/>
    <w:rsid w:val="00CE27F9"/>
    <w:rsid w:val="00CF2077"/>
    <w:rsid w:val="00CF4B93"/>
    <w:rsid w:val="00CF6A5F"/>
    <w:rsid w:val="00D0025D"/>
    <w:rsid w:val="00D12A8F"/>
    <w:rsid w:val="00D1565D"/>
    <w:rsid w:val="00D169C3"/>
    <w:rsid w:val="00D22488"/>
    <w:rsid w:val="00D23F6E"/>
    <w:rsid w:val="00D262C7"/>
    <w:rsid w:val="00D309A1"/>
    <w:rsid w:val="00D37646"/>
    <w:rsid w:val="00D401C6"/>
    <w:rsid w:val="00D52822"/>
    <w:rsid w:val="00D56FFB"/>
    <w:rsid w:val="00D621F8"/>
    <w:rsid w:val="00D714FA"/>
    <w:rsid w:val="00D71D1D"/>
    <w:rsid w:val="00D746F2"/>
    <w:rsid w:val="00D74B46"/>
    <w:rsid w:val="00D7708D"/>
    <w:rsid w:val="00D84DCF"/>
    <w:rsid w:val="00D92F64"/>
    <w:rsid w:val="00D9551B"/>
    <w:rsid w:val="00D97A87"/>
    <w:rsid w:val="00DA61A4"/>
    <w:rsid w:val="00DB03AF"/>
    <w:rsid w:val="00DB242C"/>
    <w:rsid w:val="00DB3840"/>
    <w:rsid w:val="00DB6D55"/>
    <w:rsid w:val="00DD14BC"/>
    <w:rsid w:val="00DE02B2"/>
    <w:rsid w:val="00DF4207"/>
    <w:rsid w:val="00DF45FC"/>
    <w:rsid w:val="00E000E4"/>
    <w:rsid w:val="00E0344D"/>
    <w:rsid w:val="00E062D3"/>
    <w:rsid w:val="00E13018"/>
    <w:rsid w:val="00E21706"/>
    <w:rsid w:val="00E23F19"/>
    <w:rsid w:val="00E3053D"/>
    <w:rsid w:val="00E36854"/>
    <w:rsid w:val="00E43128"/>
    <w:rsid w:val="00E53C1C"/>
    <w:rsid w:val="00E54359"/>
    <w:rsid w:val="00E5515A"/>
    <w:rsid w:val="00E55E90"/>
    <w:rsid w:val="00E56E05"/>
    <w:rsid w:val="00E576DC"/>
    <w:rsid w:val="00E65124"/>
    <w:rsid w:val="00E715B4"/>
    <w:rsid w:val="00E74815"/>
    <w:rsid w:val="00E83A1F"/>
    <w:rsid w:val="00E87C86"/>
    <w:rsid w:val="00EA0A57"/>
    <w:rsid w:val="00EA1578"/>
    <w:rsid w:val="00EA27FB"/>
    <w:rsid w:val="00EA5469"/>
    <w:rsid w:val="00EA6BBD"/>
    <w:rsid w:val="00EB0AC8"/>
    <w:rsid w:val="00EB16BD"/>
    <w:rsid w:val="00EB2D63"/>
    <w:rsid w:val="00EB2E60"/>
    <w:rsid w:val="00EB5F34"/>
    <w:rsid w:val="00EB7B13"/>
    <w:rsid w:val="00ED5842"/>
    <w:rsid w:val="00ED6BD9"/>
    <w:rsid w:val="00EE34E4"/>
    <w:rsid w:val="00EE4CA4"/>
    <w:rsid w:val="00EF1001"/>
    <w:rsid w:val="00EF3C54"/>
    <w:rsid w:val="00EF6199"/>
    <w:rsid w:val="00F05B3B"/>
    <w:rsid w:val="00F235F8"/>
    <w:rsid w:val="00F254C5"/>
    <w:rsid w:val="00F307F7"/>
    <w:rsid w:val="00F3239D"/>
    <w:rsid w:val="00F342EE"/>
    <w:rsid w:val="00F3693E"/>
    <w:rsid w:val="00F36D78"/>
    <w:rsid w:val="00F37812"/>
    <w:rsid w:val="00F51674"/>
    <w:rsid w:val="00F56E5B"/>
    <w:rsid w:val="00F57EF1"/>
    <w:rsid w:val="00F71676"/>
    <w:rsid w:val="00F767E9"/>
    <w:rsid w:val="00F824FE"/>
    <w:rsid w:val="00F84F16"/>
    <w:rsid w:val="00F9664D"/>
    <w:rsid w:val="00FB426C"/>
    <w:rsid w:val="00FC0282"/>
    <w:rsid w:val="00FC3791"/>
    <w:rsid w:val="00FC5CAA"/>
    <w:rsid w:val="00FC5D84"/>
    <w:rsid w:val="00FD69F9"/>
    <w:rsid w:val="00FE1993"/>
    <w:rsid w:val="00FF16E1"/>
    <w:rsid w:val="00FF5742"/>
    <w:rsid w:val="00FF72E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15CDA"/>
  <w15:chartTrackingRefBased/>
  <w15:docId w15:val="{2B91D16B-8152-4F8B-8278-A13AE9270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326E5"/>
    <w:rPr>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8326E5"/>
    <w:pPr>
      <w:ind w:left="720"/>
      <w:contextualSpacing/>
    </w:pPr>
  </w:style>
  <w:style w:type="table" w:styleId="Reatabula">
    <w:name w:val="Table Grid"/>
    <w:basedOn w:val="Parastatabula"/>
    <w:uiPriority w:val="39"/>
    <w:rsid w:val="008326E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F254C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F254C5"/>
    <w:rPr>
      <w:lang w:val="en-US"/>
    </w:rPr>
  </w:style>
  <w:style w:type="paragraph" w:styleId="Kjene">
    <w:name w:val="footer"/>
    <w:basedOn w:val="Parasts"/>
    <w:link w:val="KjeneRakstz"/>
    <w:uiPriority w:val="99"/>
    <w:unhideWhenUsed/>
    <w:rsid w:val="00F254C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F254C5"/>
    <w:rPr>
      <w:lang w:val="en-US"/>
    </w:rPr>
  </w:style>
  <w:style w:type="paragraph" w:styleId="Bezatstarpm">
    <w:name w:val="No Spacing"/>
    <w:uiPriority w:val="1"/>
    <w:qFormat/>
    <w:rsid w:val="00E53C1C"/>
    <w:pPr>
      <w:spacing w:after="0" w:line="240" w:lineRule="auto"/>
    </w:pPr>
    <w:rPr>
      <w:rFonts w:ascii="Times New Roman" w:eastAsia="Times New Roman" w:hAnsi="Times New Roman" w:cs="Times New Roman"/>
      <w:sz w:val="24"/>
      <w:szCs w:val="24"/>
      <w:lang w:val="en-US" w:eastAsia="en-GB"/>
    </w:rPr>
  </w:style>
  <w:style w:type="paragraph" w:styleId="Vresteksts">
    <w:name w:val="footnote text"/>
    <w:basedOn w:val="Parasts"/>
    <w:link w:val="VrestekstsRakstz"/>
    <w:uiPriority w:val="99"/>
    <w:semiHidden/>
    <w:unhideWhenUsed/>
    <w:rsid w:val="00D7708D"/>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D7708D"/>
    <w:rPr>
      <w:sz w:val="20"/>
      <w:szCs w:val="20"/>
      <w:lang w:val="en-US"/>
    </w:rPr>
  </w:style>
  <w:style w:type="character" w:styleId="Vresatsauce">
    <w:name w:val="footnote reference"/>
    <w:basedOn w:val="Noklusjumarindkopasfonts"/>
    <w:uiPriority w:val="99"/>
    <w:semiHidden/>
    <w:unhideWhenUsed/>
    <w:rsid w:val="00D7708D"/>
    <w:rPr>
      <w:vertAlign w:val="superscript"/>
    </w:rPr>
  </w:style>
  <w:style w:type="table" w:customStyle="1" w:styleId="Reatabula1">
    <w:name w:val="Režģa tabula1"/>
    <w:basedOn w:val="Parastatabula"/>
    <w:next w:val="Reatabula"/>
    <w:uiPriority w:val="39"/>
    <w:rsid w:val="00172BE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416595">
      <w:bodyDiv w:val="1"/>
      <w:marLeft w:val="0"/>
      <w:marRight w:val="0"/>
      <w:marTop w:val="0"/>
      <w:marBottom w:val="0"/>
      <w:divBdr>
        <w:top w:val="none" w:sz="0" w:space="0" w:color="auto"/>
        <w:left w:val="none" w:sz="0" w:space="0" w:color="auto"/>
        <w:bottom w:val="none" w:sz="0" w:space="0" w:color="auto"/>
        <w:right w:val="none" w:sz="0" w:space="0" w:color="auto"/>
      </w:divBdr>
    </w:div>
    <w:div w:id="1509637641">
      <w:bodyDiv w:val="1"/>
      <w:marLeft w:val="0"/>
      <w:marRight w:val="0"/>
      <w:marTop w:val="0"/>
      <w:marBottom w:val="0"/>
      <w:divBdr>
        <w:top w:val="none" w:sz="0" w:space="0" w:color="auto"/>
        <w:left w:val="none" w:sz="0" w:space="0" w:color="auto"/>
        <w:bottom w:val="none" w:sz="0" w:space="0" w:color="auto"/>
        <w:right w:val="none" w:sz="0" w:space="0" w:color="auto"/>
      </w:divBdr>
      <w:divsChild>
        <w:div w:id="541137877">
          <w:marLeft w:val="180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ebrupamatskola@aizkraukle.l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D9AF75EF25C3734B91EC1A570CA7A288" ma:contentTypeVersion="8" ma:contentTypeDescription="Izveidot jaunu dokumentu." ma:contentTypeScope="" ma:versionID="4198f6a7f3ca9fbf9df5d72cee21df20">
  <xsd:schema xmlns:xsd="http://www.w3.org/2001/XMLSchema" xmlns:xs="http://www.w3.org/2001/XMLSchema" xmlns:p="http://schemas.microsoft.com/office/2006/metadata/properties" xmlns:ns3="637bbb7d-5650-4b89-b751-ad13f897a901" targetNamespace="http://schemas.microsoft.com/office/2006/metadata/properties" ma:root="true" ma:fieldsID="5f72af3c5d562631b4ebd000dc85f964" ns3:_="">
    <xsd:import namespace="637bbb7d-5650-4b89-b751-ad13f897a90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bbb7d-5650-4b89-b751-ad13f897a9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BA7D7C-E141-441F-9842-A09B0F84808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877387D-C540-4EA2-8BB0-893F0688B0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bbb7d-5650-4b89-b751-ad13f897a9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8EEC64-36F2-48EC-AE2E-A2BADA9DE34B}">
  <ds:schemaRefs>
    <ds:schemaRef ds:uri="http://schemas.microsoft.com/sharepoint/v3/contenttype/forms"/>
  </ds:schemaRefs>
</ds:datastoreItem>
</file>

<file path=customXml/itemProps4.xml><?xml version="1.0" encoding="utf-8"?>
<ds:datastoreItem xmlns:ds="http://schemas.openxmlformats.org/officeDocument/2006/customXml" ds:itemID="{B6A3104F-0981-4719-9440-AB3908AD5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19280</Words>
  <Characters>10991</Characters>
  <Application>Microsoft Office Word</Application>
  <DocSecurity>0</DocSecurity>
  <Lines>91</Lines>
  <Paragraphs>60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Saleniece</dc:creator>
  <cp:keywords/>
  <dc:description/>
  <cp:lastModifiedBy>Lietvede</cp:lastModifiedBy>
  <cp:revision>2</cp:revision>
  <cp:lastPrinted>2022-04-22T05:29:00Z</cp:lastPrinted>
  <dcterms:created xsi:type="dcterms:W3CDTF">2023-10-26T09:15:00Z</dcterms:created>
  <dcterms:modified xsi:type="dcterms:W3CDTF">2023-10-26T09:15:00Z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0x010100D9AF75EF25C3734B91EC1A570CA7A288</vt:lpwstr>
  </property>
</Properties>
</file>